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1、《我为花都扫黑除恶助拳献招——系统化塑造花都扫黑除恶文化品牌之“降龙十八掌”》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firstLine="1124" w:firstLineChars="4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作者：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林日清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《源头治理扫黑除恶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把好基层社会治理关》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firstLine="1124" w:firstLineChars="4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作者：任慧芬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《以管好出租屋为突破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铁腕扫黑除恶》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1124" w:firstLineChars="4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作者：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云门科技（广州）有限责任公司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谭树春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《关注手机公众号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人人献策》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1188" w:firstLineChars="4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作者：刘建华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《加强综合整治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让黑恶无处容身》</w:t>
      </w:r>
    </w:p>
    <w:p>
      <w:pPr>
        <w:spacing w:line="360" w:lineRule="auto"/>
        <w:ind w:firstLine="1124" w:firstLineChars="40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zh-CN"/>
        </w:rPr>
        <w:t>作者：林倩飞</w:t>
      </w: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before="0" w:beforeLines="0" w:after="0" w:afterLines="0" w:line="360" w:lineRule="auto"/>
        <w:ind w:left="2209" w:hanging="1405" w:hangingChars="5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6、《扫除黑恶要构建全覆盖型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治安防控体系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》</w:t>
      </w:r>
    </w:p>
    <w:p>
      <w:pPr>
        <w:spacing w:line="360" w:lineRule="auto"/>
        <w:ind w:firstLine="1124" w:firstLineChars="40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作者：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高柏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7、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《全民动员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坚决铲除黑恶“毒瘤”》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"/>
        </w:rPr>
        <w:t xml:space="preserve">      作者：陆洁文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《宣传要从“讲道理”转向“讲故事”》</w:t>
      </w:r>
    </w:p>
    <w:p>
      <w:pPr>
        <w:numPr>
          <w:ilvl w:val="0"/>
          <w:numId w:val="0"/>
        </w:numPr>
        <w:spacing w:line="360" w:lineRule="auto"/>
        <w:ind w:firstLine="843" w:firstLineChars="300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"/>
        </w:rPr>
        <w:t>作者：赵凯</w:t>
      </w: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before="0" w:beforeLines="0" w:after="0" w:afterLines="0" w:line="360" w:lineRule="auto"/>
        <w:jc w:val="both"/>
        <w:textAlignment w:val="auto"/>
        <w:rPr>
          <w:rFonts w:hint="eastAsia" w:ascii="宋体" w:hAnsi="宋体" w:eastAsia="宋体" w:cs="宋体"/>
          <w:b/>
          <w:bCs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9、《创新宣传方式 提高群众知晓率</w:t>
      </w:r>
      <w:r>
        <w:rPr>
          <w:rFonts w:hint="eastAsia" w:ascii="宋体" w:hAnsi="宋体" w:eastAsia="宋体" w:cs="宋体"/>
          <w:b/>
          <w:bCs/>
          <w:kern w:val="44"/>
          <w:sz w:val="28"/>
          <w:szCs w:val="28"/>
          <w:lang w:val="en-US" w:eastAsia="zh-CN" w:bidi="ar-SA"/>
        </w:rPr>
        <w:t>——点带面、面连片、片成区》</w:t>
      </w:r>
    </w:p>
    <w:p>
      <w:pPr>
        <w:spacing w:line="360" w:lineRule="auto"/>
        <w:ind w:firstLine="843" w:firstLineChars="300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作者：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任国垣</w:t>
      </w: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"/>
        </w:rPr>
        <w:t xml:space="preserve"> 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10、《利用新媒体形式 让扫黑除恶喜闻乐见》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3" w:firstLineChars="3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作者：张浩文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421075"/>
    <w:multiLevelType w:val="singleLevel"/>
    <w:tmpl w:val="D4421075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C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2018-09-20T03:37:09Z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