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1800"/>
        </w:tabs>
        <w:snapToGrid w:val="0"/>
        <w:ind w:right="-2"/>
        <w:jc w:val="center"/>
        <w:rPr>
          <w:rFonts w:eastAsia="宋体"/>
          <w:b/>
          <w:bCs w:val="0"/>
          <w:kern w:val="24"/>
          <w:sz w:val="36"/>
        </w:rPr>
      </w:pPr>
      <w:r>
        <w:rPr>
          <w:rFonts w:hint="eastAsia" w:eastAsia="宋体"/>
          <w:b/>
          <w:bCs w:val="0"/>
          <w:kern w:val="24"/>
          <w:sz w:val="32"/>
          <w:szCs w:val="32"/>
        </w:rPr>
        <w:t>附件    广州市规划</w:t>
      </w:r>
      <w:r>
        <w:rPr>
          <w:rFonts w:eastAsia="宋体"/>
          <w:b/>
          <w:bCs w:val="0"/>
          <w:kern w:val="24"/>
          <w:sz w:val="32"/>
          <w:szCs w:val="32"/>
        </w:rPr>
        <w:t>和自然资源局花都区分局</w:t>
      </w:r>
      <w:r>
        <w:rPr>
          <w:rFonts w:hint="eastAsia" w:eastAsia="宋体"/>
          <w:b/>
          <w:bCs w:val="0"/>
          <w:kern w:val="24"/>
          <w:sz w:val="32"/>
          <w:szCs w:val="32"/>
        </w:rPr>
        <w:t>控规修改必要性征询意见公示反馈意见表</w:t>
      </w:r>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b/>
              </w:rPr>
            </w:pPr>
            <w:r>
              <w:rPr>
                <w:rFonts w:hint="eastAsia"/>
                <w:b/>
              </w:rPr>
              <w:t>反馈意见对应的公示信息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tc>
        <w:tc>
          <w:tcPr>
            <w:tcW w:w="5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建设项目名称</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建设项目位置</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b/>
              </w:rPr>
            </w:pPr>
            <w:r>
              <w:rPr>
                <w:rFonts w:hint="eastAsia"/>
                <w:b/>
              </w:rPr>
              <w:t>反馈意见（含理由）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748" w:type="dxa"/>
            <w:gridSpan w:val="2"/>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b/>
              </w:rPr>
            </w:pPr>
            <w:r>
              <w:rPr>
                <w:rFonts w:hint="eastAsia"/>
                <w:b/>
              </w:rPr>
              <w:t>意见反馈人信息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姓 名</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联系电话</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联系地址</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邮政编码</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sz w:val="24"/>
              </w:rPr>
            </w:pPr>
            <w:r>
              <w:rPr>
                <w:rFonts w:hint="eastAsia"/>
                <w:sz w:val="24"/>
              </w:rPr>
              <w:t>说明：</w:t>
            </w:r>
          </w:p>
          <w:p>
            <w:pPr>
              <w:numPr>
                <w:ilvl w:val="1"/>
                <w:numId w:val="1"/>
              </w:numPr>
              <w:tabs>
                <w:tab w:val="left" w:pos="972"/>
                <w:tab w:val="left" w:pos="1182"/>
                <w:tab w:val="left" w:pos="1347"/>
                <w:tab w:val="left" w:pos="1812"/>
              </w:tabs>
              <w:ind w:left="0" w:firstLine="480" w:firstLineChars="200"/>
              <w:outlineLvl w:val="0"/>
              <w:rPr>
                <w:sz w:val="24"/>
              </w:rPr>
            </w:pPr>
            <w:r>
              <w:rPr>
                <w:rFonts w:hint="eastAsia"/>
                <w:sz w:val="24"/>
              </w:rPr>
              <w:t>上表信息必须完整、如实填写，以便我局正确查找到有关公示案件和在需要时联系意见反馈人进一步了解情况。</w:t>
            </w:r>
          </w:p>
          <w:p>
            <w:pPr>
              <w:numPr>
                <w:ilvl w:val="1"/>
                <w:numId w:val="1"/>
              </w:numPr>
              <w:tabs>
                <w:tab w:val="left" w:pos="972"/>
                <w:tab w:val="left" w:pos="1182"/>
                <w:tab w:val="left" w:pos="1347"/>
                <w:tab w:val="left" w:pos="1812"/>
              </w:tabs>
              <w:ind w:left="0" w:firstLine="480" w:firstLineChars="200"/>
              <w:outlineLvl w:val="0"/>
              <w:rPr>
                <w:sz w:val="24"/>
              </w:rPr>
            </w:pPr>
            <w:r>
              <w:rPr>
                <w:rFonts w:hint="eastAsia"/>
                <w:sz w:val="24"/>
              </w:rPr>
              <w:t>在公示期意见反馈期（详见公示图）内将该反馈意见通过信函或网上反馈意见系统反馈：</w:t>
            </w:r>
          </w:p>
          <w:p>
            <w:pPr>
              <w:numPr>
                <w:ilvl w:val="0"/>
                <w:numId w:val="2"/>
              </w:numPr>
              <w:tabs>
                <w:tab w:val="left" w:pos="972"/>
                <w:tab w:val="left" w:pos="1182"/>
                <w:tab w:val="left" w:pos="1347"/>
                <w:tab w:val="left" w:pos="1812"/>
              </w:tabs>
              <w:ind w:left="0" w:firstLine="480" w:firstLineChars="200"/>
              <w:outlineLvl w:val="0"/>
              <w:rPr>
                <w:sz w:val="24"/>
              </w:rPr>
            </w:pPr>
            <w:r>
              <w:rPr>
                <w:rFonts w:hint="eastAsia"/>
                <w:sz w:val="24"/>
              </w:rPr>
              <w:t>信函反馈意见：按照规划公示图上的意见反馈地址或公示图所在区域的规划部门地址邮寄，反馈意见邮戳日不应超过公示意见反馈期最后一天；</w:t>
            </w:r>
          </w:p>
          <w:p>
            <w:pPr>
              <w:rPr>
                <w:rFonts w:ascii="宋体" w:hAnsi="宋体" w:eastAsia="宋体" w:cs="宋体"/>
                <w:bCs w:val="0"/>
                <w:sz w:val="24"/>
              </w:rPr>
            </w:pPr>
            <w:r>
              <w:rPr>
                <w:rFonts w:hint="eastAsia"/>
                <w:sz w:val="24"/>
              </w:rPr>
              <w:t>网上反馈意见：请登陆</w:t>
            </w:r>
            <w:r>
              <w:rPr>
                <w:rFonts w:ascii="宋体" w:hAnsi="宋体" w:eastAsia="宋体" w:cs="宋体"/>
                <w:bCs w:val="0"/>
                <w:sz w:val="24"/>
              </w:rPr>
              <w:t xml:space="preserve">http://www.huadu.gov.cn/ </w:t>
            </w:r>
            <w:r>
              <w:fldChar w:fldCharType="begin"/>
            </w:r>
            <w:r>
              <w:instrText xml:space="preserve"> HYPERLINK "http://www.upopph.cn" </w:instrText>
            </w:r>
            <w:r>
              <w:fldChar w:fldCharType="separate"/>
            </w:r>
            <w:r>
              <w:fldChar w:fldCharType="end"/>
            </w:r>
            <w:r>
              <w:rPr>
                <w:rFonts w:hint="eastAsia"/>
                <w:sz w:val="24"/>
              </w:rPr>
              <w:t>，在对应公示图下方发表，反馈意见发表时间不应超过公示意见反馈期最后一天24:00。</w:t>
            </w:r>
          </w:p>
          <w:p>
            <w:pPr>
              <w:tabs>
                <w:tab w:val="left" w:pos="972"/>
                <w:tab w:val="left" w:pos="1182"/>
                <w:tab w:val="left" w:pos="1347"/>
                <w:tab w:val="left" w:pos="1812"/>
              </w:tabs>
              <w:ind w:firstLine="480" w:firstLineChars="200"/>
              <w:outlineLvl w:val="0"/>
            </w:pPr>
            <w:r>
              <w:rPr>
                <w:rFonts w:hint="eastAsia"/>
                <w:sz w:val="24"/>
              </w:rPr>
              <w:t>3、我局将根据反馈意见情况确定是否需要举行听证会，如果由于反馈者填写信息不准确，导致无法及时联系反馈者进一步核对有关情况的，该反馈意见视为无效意见，不予采纳。</w:t>
            </w:r>
          </w:p>
        </w:tc>
      </w:tr>
    </w:tbl>
    <w:p/>
    <w:p>
      <w:bookmarkStart w:id="0" w:name="_GoBack"/>
      <w:bookmarkEnd w:id="0"/>
    </w:p>
    <w:sectPr>
      <w:footerReference r:id="rId3" w:type="default"/>
      <w:footerReference r:id="rId4" w:type="even"/>
      <w:pgSz w:w="11907" w:h="16840"/>
      <w:pgMar w:top="1440" w:right="1797" w:bottom="1440" w:left="1797"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41508"/>
    <w:multiLevelType w:val="multilevel"/>
    <w:tmpl w:val="34B41508"/>
    <w:lvl w:ilvl="0" w:tentative="0">
      <w:start w:val="1"/>
      <w:numFmt w:val="bullet"/>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1">
    <w:nsid w:val="6AFE5938"/>
    <w:multiLevelType w:val="multilevel"/>
    <w:tmpl w:val="6AFE5938"/>
    <w:lvl w:ilvl="0" w:tentative="0">
      <w:start w:val="1"/>
      <w:numFmt w:val="japaneseCounting"/>
      <w:lvlText w:val="（%1）"/>
      <w:lvlJc w:val="left"/>
      <w:pPr>
        <w:tabs>
          <w:tab w:val="left" w:pos="1668"/>
        </w:tabs>
        <w:ind w:left="1668" w:hanging="108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4380C"/>
    <w:rsid w:val="0104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eastAsia="宋体"/>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区国土资源和规划局</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2019-12-11T10:16:00Z</dcterms:created>
  <dc:creator>陈志毅</dc:creator>
  <cp:lastModifiedBy>陈志毅</cp:lastModifiedBy>
  <dcterms:modified xsi:type="dcterms:W3CDTF">2019-12-11T10:17:10Z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