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4ACF" w:rsidRPr="00764F44" w:rsidRDefault="00384ACF" w:rsidP="00384ACF">
      <w:pPr>
        <w:snapToGrid w:val="0"/>
        <w:spacing w:line="240" w:lineRule="auto"/>
        <w:ind w:firstLineChars="0" w:firstLine="0"/>
        <w:jc w:val="center"/>
        <w:rPr>
          <w:rFonts w:eastAsia="方正小标宋简体"/>
          <w:b/>
          <w:sz w:val="44"/>
          <w:szCs w:val="44"/>
        </w:rPr>
      </w:pPr>
      <w:bookmarkStart w:id="0" w:name="_GoBack"/>
      <w:bookmarkEnd w:id="0"/>
    </w:p>
    <w:p w:rsidR="00384ACF" w:rsidRPr="00764F44" w:rsidRDefault="00384ACF" w:rsidP="00384ACF">
      <w:pPr>
        <w:snapToGrid w:val="0"/>
        <w:spacing w:line="240" w:lineRule="auto"/>
        <w:ind w:firstLineChars="0" w:firstLine="0"/>
        <w:jc w:val="center"/>
        <w:rPr>
          <w:rFonts w:eastAsia="方正小标宋简体"/>
          <w:b/>
          <w:sz w:val="44"/>
          <w:szCs w:val="44"/>
        </w:rPr>
      </w:pPr>
    </w:p>
    <w:p w:rsidR="007D3116" w:rsidRPr="00764F44" w:rsidRDefault="00BF2370" w:rsidP="00384ACF">
      <w:pPr>
        <w:snapToGrid w:val="0"/>
        <w:spacing w:line="276" w:lineRule="auto"/>
        <w:ind w:firstLineChars="0" w:firstLine="0"/>
        <w:jc w:val="center"/>
        <w:rPr>
          <w:rFonts w:eastAsia="方正小标宋简体"/>
          <w:b/>
          <w:sz w:val="44"/>
          <w:szCs w:val="44"/>
        </w:rPr>
      </w:pPr>
      <w:r w:rsidRPr="00764F44">
        <w:rPr>
          <w:rFonts w:eastAsia="方正小标宋简体"/>
          <w:b/>
          <w:sz w:val="44"/>
          <w:szCs w:val="44"/>
        </w:rPr>
        <w:t>广州市花都汽车城管理委员会</w:t>
      </w:r>
    </w:p>
    <w:p w:rsidR="007D3116" w:rsidRPr="00764F44" w:rsidRDefault="00BF2370" w:rsidP="00384ACF">
      <w:pPr>
        <w:snapToGrid w:val="0"/>
        <w:spacing w:line="276" w:lineRule="auto"/>
        <w:ind w:firstLineChars="0" w:firstLine="0"/>
        <w:jc w:val="center"/>
        <w:rPr>
          <w:rFonts w:eastAsia="方正小标宋简体"/>
          <w:b/>
          <w:sz w:val="44"/>
          <w:szCs w:val="44"/>
        </w:rPr>
      </w:pPr>
      <w:bookmarkStart w:id="1" w:name="_Hlk16480781"/>
      <w:r w:rsidRPr="00764F44">
        <w:rPr>
          <w:rFonts w:eastAsia="方正小标宋简体"/>
          <w:b/>
          <w:sz w:val="44"/>
          <w:szCs w:val="44"/>
        </w:rPr>
        <w:t>东风日产产能扩建项目朱村新</w:t>
      </w:r>
      <w:r w:rsidRPr="00764F44">
        <w:rPr>
          <w:rFonts w:eastAsia="华文中宋"/>
          <w:b/>
          <w:sz w:val="44"/>
          <w:szCs w:val="44"/>
        </w:rPr>
        <w:t>邨</w:t>
      </w:r>
      <w:r w:rsidRPr="00764F44">
        <w:rPr>
          <w:rFonts w:eastAsia="方正小标宋简体"/>
          <w:b/>
          <w:sz w:val="44"/>
          <w:szCs w:val="44"/>
        </w:rPr>
        <w:t>工程</w:t>
      </w:r>
    </w:p>
    <w:bookmarkEnd w:id="1"/>
    <w:p w:rsidR="007D3116" w:rsidRPr="00764F44" w:rsidRDefault="007D3116" w:rsidP="00384ACF">
      <w:pPr>
        <w:snapToGrid w:val="0"/>
        <w:spacing w:line="276" w:lineRule="auto"/>
        <w:ind w:firstLineChars="0" w:firstLine="0"/>
        <w:jc w:val="center"/>
        <w:rPr>
          <w:rFonts w:eastAsia="方正小标宋简体"/>
          <w:b/>
          <w:sz w:val="44"/>
          <w:szCs w:val="44"/>
        </w:rPr>
      </w:pPr>
    </w:p>
    <w:p w:rsidR="007D3116" w:rsidRPr="00764F44" w:rsidRDefault="00BF2370" w:rsidP="00384ACF">
      <w:pPr>
        <w:snapToGrid w:val="0"/>
        <w:spacing w:line="240" w:lineRule="auto"/>
        <w:ind w:firstLineChars="0" w:firstLine="0"/>
        <w:jc w:val="center"/>
        <w:rPr>
          <w:rFonts w:eastAsia="方正小标宋简体"/>
          <w:b/>
          <w:sz w:val="52"/>
          <w:szCs w:val="52"/>
        </w:rPr>
      </w:pPr>
      <w:r w:rsidRPr="00764F44">
        <w:rPr>
          <w:rFonts w:eastAsia="方正小标宋简体"/>
          <w:b/>
          <w:sz w:val="52"/>
          <w:szCs w:val="52"/>
        </w:rPr>
        <w:t>专项资金绩效重点评价</w:t>
      </w:r>
      <w:r w:rsidR="00C455B9">
        <w:rPr>
          <w:rFonts w:eastAsia="方正小标宋简体" w:hint="eastAsia"/>
          <w:b/>
          <w:sz w:val="52"/>
          <w:szCs w:val="52"/>
        </w:rPr>
        <w:t>简要</w:t>
      </w:r>
      <w:r w:rsidRPr="00764F44">
        <w:rPr>
          <w:rFonts w:eastAsia="方正小标宋简体"/>
          <w:b/>
          <w:sz w:val="52"/>
          <w:szCs w:val="52"/>
        </w:rPr>
        <w:t>报告</w:t>
      </w:r>
    </w:p>
    <w:p w:rsidR="00D84245" w:rsidRPr="00764F44" w:rsidRDefault="00D84245" w:rsidP="00D84245">
      <w:pPr>
        <w:ind w:firstLineChars="0" w:firstLine="0"/>
        <w:jc w:val="center"/>
      </w:pPr>
    </w:p>
    <w:p w:rsidR="00D84245" w:rsidRPr="00764F44" w:rsidRDefault="00D84245" w:rsidP="00D84245">
      <w:pPr>
        <w:ind w:firstLineChars="0" w:firstLine="0"/>
        <w:jc w:val="center"/>
      </w:pPr>
    </w:p>
    <w:p w:rsidR="00D84245" w:rsidRPr="00764F44" w:rsidRDefault="00D84245" w:rsidP="00D84245">
      <w:pPr>
        <w:ind w:firstLineChars="0" w:firstLine="0"/>
        <w:jc w:val="center"/>
      </w:pPr>
    </w:p>
    <w:p w:rsidR="00D84245" w:rsidRPr="00764F44" w:rsidRDefault="00D84245" w:rsidP="00D84245">
      <w:pPr>
        <w:ind w:firstLineChars="0" w:firstLine="0"/>
        <w:jc w:val="center"/>
      </w:pPr>
    </w:p>
    <w:p w:rsidR="00D84245" w:rsidRPr="00764F44" w:rsidRDefault="00D84245" w:rsidP="00D84245">
      <w:pPr>
        <w:ind w:firstLineChars="0" w:firstLine="0"/>
        <w:jc w:val="center"/>
      </w:pPr>
    </w:p>
    <w:p w:rsidR="00D84245" w:rsidRPr="00764F44" w:rsidRDefault="00D84245" w:rsidP="00D84245">
      <w:pPr>
        <w:ind w:firstLineChars="0" w:firstLine="0"/>
        <w:jc w:val="center"/>
      </w:pPr>
    </w:p>
    <w:p w:rsidR="00D84245" w:rsidRPr="00764F44" w:rsidRDefault="00D84245" w:rsidP="00D84245">
      <w:pPr>
        <w:ind w:firstLineChars="0" w:firstLine="0"/>
        <w:jc w:val="center"/>
      </w:pPr>
    </w:p>
    <w:p w:rsidR="00D84245" w:rsidRPr="00764F44" w:rsidRDefault="00D84245" w:rsidP="00D84245">
      <w:pPr>
        <w:ind w:firstLineChars="0" w:firstLine="0"/>
        <w:jc w:val="center"/>
      </w:pPr>
    </w:p>
    <w:p w:rsidR="00D84245" w:rsidRPr="00764F44" w:rsidRDefault="00D84245" w:rsidP="00D84245">
      <w:pPr>
        <w:ind w:firstLineChars="0" w:firstLine="0"/>
        <w:jc w:val="center"/>
      </w:pPr>
    </w:p>
    <w:p w:rsidR="00D84245" w:rsidRPr="00764F44" w:rsidRDefault="00D84245" w:rsidP="00D84245">
      <w:pPr>
        <w:ind w:firstLineChars="0" w:firstLine="0"/>
        <w:jc w:val="center"/>
      </w:pPr>
    </w:p>
    <w:p w:rsidR="00D84245" w:rsidRPr="00764F44" w:rsidRDefault="00D84245" w:rsidP="00D84245">
      <w:pPr>
        <w:ind w:firstLineChars="0" w:firstLine="0"/>
        <w:jc w:val="center"/>
      </w:pPr>
    </w:p>
    <w:p w:rsidR="00D84245" w:rsidRPr="00764F44" w:rsidRDefault="00D84245" w:rsidP="00D84245">
      <w:pPr>
        <w:ind w:firstLineChars="0" w:firstLine="0"/>
        <w:jc w:val="center"/>
      </w:pPr>
    </w:p>
    <w:p w:rsidR="007D3116" w:rsidRPr="00764F44" w:rsidRDefault="00BF2370" w:rsidP="00D84245">
      <w:pPr>
        <w:ind w:firstLineChars="0" w:firstLine="0"/>
        <w:jc w:val="center"/>
      </w:pPr>
      <w:r w:rsidRPr="00764F44">
        <w:t>致同会计师事务所（特殊普通合伙）广州分所</w:t>
      </w:r>
    </w:p>
    <w:p w:rsidR="007D3116" w:rsidRPr="00764F44" w:rsidRDefault="00BF2370" w:rsidP="00D84245">
      <w:pPr>
        <w:ind w:firstLineChars="0" w:firstLine="0"/>
        <w:jc w:val="center"/>
      </w:pPr>
      <w:r w:rsidRPr="00764F44">
        <w:t>2019</w:t>
      </w:r>
      <w:r w:rsidRPr="00764F44">
        <w:t>年</w:t>
      </w:r>
      <w:r w:rsidRPr="00764F44">
        <w:t>9</w:t>
      </w:r>
      <w:r w:rsidRPr="00764F44">
        <w:t>月</w:t>
      </w:r>
    </w:p>
    <w:p w:rsidR="007D3116" w:rsidRPr="00764F44" w:rsidRDefault="00BF2370" w:rsidP="00D84245">
      <w:pPr>
        <w:ind w:firstLine="640"/>
      </w:pPr>
      <w:r w:rsidRPr="00764F44">
        <w:br w:type="page"/>
      </w:r>
    </w:p>
    <w:p w:rsidR="00134A90" w:rsidRPr="00764F44" w:rsidRDefault="00134A90" w:rsidP="00134A90">
      <w:pPr>
        <w:pStyle w:val="a0"/>
        <w:ind w:firstLine="480"/>
        <w:rPr>
          <w:rFonts w:ascii="Times New Roman" w:hAnsi="Times New Roman"/>
        </w:rPr>
        <w:sectPr w:rsidR="00134A90" w:rsidRPr="00764F44" w:rsidSect="00134A90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continuous"/>
          <w:pgSz w:w="11906" w:h="16838"/>
          <w:pgMar w:top="2098" w:right="1531" w:bottom="1985" w:left="1588" w:header="851" w:footer="992" w:gutter="0"/>
          <w:pgNumType w:start="1"/>
          <w:cols w:space="720"/>
          <w:docGrid w:type="lines" w:linePitch="435"/>
        </w:sectPr>
      </w:pPr>
    </w:p>
    <w:p w:rsidR="007D3116" w:rsidRPr="00764F44" w:rsidRDefault="00BF2370" w:rsidP="00D84245">
      <w:pPr>
        <w:pStyle w:val="1"/>
        <w:ind w:firstLine="640"/>
      </w:pPr>
      <w:bookmarkStart w:id="2" w:name="_Toc16507566"/>
      <w:bookmarkStart w:id="3" w:name="_Toc19029256"/>
      <w:bookmarkStart w:id="4" w:name="_Toc19050195"/>
      <w:r w:rsidRPr="00764F44">
        <w:lastRenderedPageBreak/>
        <w:t>一、评价概况</w:t>
      </w:r>
      <w:bookmarkEnd w:id="2"/>
      <w:bookmarkEnd w:id="3"/>
      <w:bookmarkEnd w:id="4"/>
    </w:p>
    <w:p w:rsidR="007D3116" w:rsidRPr="00764F44" w:rsidRDefault="00BF2370" w:rsidP="00D84245">
      <w:pPr>
        <w:pStyle w:val="2"/>
        <w:ind w:firstLine="640"/>
        <w:rPr>
          <w:rFonts w:cs="Times New Roman"/>
        </w:rPr>
      </w:pPr>
      <w:bookmarkStart w:id="5" w:name="_Toc16507567"/>
      <w:bookmarkStart w:id="6" w:name="_Toc19029257"/>
      <w:bookmarkStart w:id="7" w:name="_Toc19050196"/>
      <w:r w:rsidRPr="00764F44">
        <w:rPr>
          <w:rFonts w:cs="Times New Roman"/>
        </w:rPr>
        <w:t>（一）项目</w:t>
      </w:r>
      <w:bookmarkEnd w:id="5"/>
      <w:bookmarkEnd w:id="6"/>
      <w:bookmarkEnd w:id="7"/>
      <w:r w:rsidR="00C455B9">
        <w:rPr>
          <w:rFonts w:hint="eastAsia"/>
        </w:rPr>
        <w:t>基本情况</w:t>
      </w:r>
    </w:p>
    <w:p w:rsidR="007D3116" w:rsidRPr="00764F44" w:rsidRDefault="00BF2370" w:rsidP="00D84245">
      <w:pPr>
        <w:ind w:firstLine="640"/>
      </w:pPr>
      <w:r w:rsidRPr="00764F44">
        <w:t>“</w:t>
      </w:r>
      <w:r w:rsidRPr="00764F44">
        <w:t>东风日产产能扩建项目朱村新</w:t>
      </w:r>
      <w:r w:rsidR="00150259" w:rsidRPr="00764F44">
        <w:rPr>
          <w:rFonts w:eastAsia="仿宋"/>
        </w:rPr>
        <w:t>邨</w:t>
      </w:r>
      <w:r w:rsidRPr="00764F44">
        <w:t>工程</w:t>
      </w:r>
      <w:r w:rsidRPr="00764F44">
        <w:t>”</w:t>
      </w:r>
      <w:r w:rsidRPr="00764F44">
        <w:t>项目是为配合东风日产产能扩建项目而设置的安置区</w:t>
      </w:r>
      <w:r w:rsidR="00CC3DD4">
        <w:rPr>
          <w:rFonts w:hint="eastAsia"/>
        </w:rPr>
        <w:t>，</w:t>
      </w:r>
      <w:r w:rsidR="00CC3DD4" w:rsidRPr="00CC3DD4">
        <w:rPr>
          <w:rFonts w:hint="eastAsia"/>
        </w:rPr>
        <w:t>项目主管单位是广州市花都汽车城管理委员会</w:t>
      </w:r>
      <w:r w:rsidRPr="00764F44">
        <w:t>。该项目于</w:t>
      </w:r>
      <w:r w:rsidRPr="00764F44">
        <w:t>2010</w:t>
      </w:r>
      <w:r w:rsidRPr="00764F44">
        <w:t>年</w:t>
      </w:r>
      <w:r w:rsidRPr="00764F44">
        <w:t>3</w:t>
      </w:r>
      <w:r w:rsidRPr="00764F44">
        <w:t>月</w:t>
      </w:r>
      <w:r w:rsidRPr="00764F44">
        <w:t>19</w:t>
      </w:r>
      <w:r w:rsidRPr="00764F44">
        <w:t>日奠基，同年</w:t>
      </w:r>
      <w:r w:rsidRPr="00764F44">
        <w:t>7</w:t>
      </w:r>
      <w:r w:rsidRPr="00764F44">
        <w:t>月</w:t>
      </w:r>
      <w:r w:rsidRPr="00764F44">
        <w:t>27</w:t>
      </w:r>
      <w:r w:rsidRPr="00764F44">
        <w:t>日正式进入主体工程建设阶段，</w:t>
      </w:r>
      <w:r w:rsidRPr="00764F44">
        <w:t>2012</w:t>
      </w:r>
      <w:r w:rsidRPr="00764F44">
        <w:t>年完成住宅的建设，并于</w:t>
      </w:r>
      <w:r w:rsidRPr="00764F44">
        <w:t>12</w:t>
      </w:r>
      <w:r w:rsidRPr="00764F44">
        <w:t>月</w:t>
      </w:r>
      <w:r w:rsidRPr="00764F44">
        <w:t>23</w:t>
      </w:r>
      <w:r w:rsidRPr="00764F44">
        <w:t>日至</w:t>
      </w:r>
      <w:r w:rsidRPr="00764F44">
        <w:t>25</w:t>
      </w:r>
      <w:r w:rsidRPr="00764F44">
        <w:t>日顺利完成朱村新</w:t>
      </w:r>
      <w:r w:rsidR="00150259" w:rsidRPr="00764F44">
        <w:rPr>
          <w:rFonts w:eastAsia="仿宋"/>
        </w:rPr>
        <w:t>邨</w:t>
      </w:r>
      <w:r w:rsidRPr="00764F44">
        <w:t>摇珠分房工作。整个项目占地面积</w:t>
      </w:r>
      <w:r w:rsidRPr="00764F44">
        <w:t>133</w:t>
      </w:r>
      <w:r w:rsidR="00B86EEC" w:rsidRPr="00764F44">
        <w:t>,</w:t>
      </w:r>
      <w:r w:rsidRPr="00764F44">
        <w:t>420.98</w:t>
      </w:r>
      <w:r w:rsidRPr="00764F44">
        <w:t>平方米，建筑面积</w:t>
      </w:r>
      <w:r w:rsidRPr="00764F44">
        <w:t>320</w:t>
      </w:r>
      <w:r w:rsidR="00B86EEC" w:rsidRPr="00764F44">
        <w:t>,</w:t>
      </w:r>
      <w:r w:rsidRPr="00764F44">
        <w:t>900</w:t>
      </w:r>
      <w:r w:rsidRPr="00764F44">
        <w:t>平方米，项目总投资</w:t>
      </w:r>
      <w:r w:rsidRPr="00764F44">
        <w:t>65</w:t>
      </w:r>
      <w:r w:rsidR="00B86EEC" w:rsidRPr="00764F44">
        <w:t>,</w:t>
      </w:r>
      <w:r w:rsidRPr="00764F44">
        <w:t>029.26</w:t>
      </w:r>
      <w:r w:rsidRPr="00764F44">
        <w:t>万元，主要建设村民公寓、村委业务用房、幼儿园、卫生站、文化活动广场等。</w:t>
      </w:r>
    </w:p>
    <w:p w:rsidR="007D3116" w:rsidRPr="00764F44" w:rsidRDefault="00BF2370" w:rsidP="00B86EEC">
      <w:pPr>
        <w:pStyle w:val="2"/>
        <w:ind w:firstLine="640"/>
        <w:rPr>
          <w:rFonts w:cs="Times New Roman"/>
        </w:rPr>
      </w:pPr>
      <w:bookmarkStart w:id="8" w:name="_Toc16507568"/>
      <w:bookmarkStart w:id="9" w:name="_Toc19029258"/>
      <w:bookmarkStart w:id="10" w:name="_Toc19050197"/>
      <w:r w:rsidRPr="00764F44">
        <w:rPr>
          <w:rFonts w:cs="Times New Roman"/>
        </w:rPr>
        <w:t>（二）</w:t>
      </w:r>
      <w:bookmarkEnd w:id="8"/>
      <w:bookmarkEnd w:id="9"/>
      <w:bookmarkEnd w:id="10"/>
      <w:r w:rsidR="00C455B9">
        <w:rPr>
          <w:rFonts w:cs="Times New Roman" w:hint="eastAsia"/>
        </w:rPr>
        <w:t>项目</w:t>
      </w:r>
      <w:r w:rsidR="00C455B9">
        <w:rPr>
          <w:rFonts w:hint="eastAsia"/>
        </w:rPr>
        <w:t>资金情况</w:t>
      </w:r>
    </w:p>
    <w:p w:rsidR="007D3116" w:rsidRPr="00764F44" w:rsidRDefault="00C455B9" w:rsidP="00B86EEC">
      <w:pPr>
        <w:ind w:firstLine="640"/>
      </w:pPr>
      <w:r w:rsidRPr="00764F44">
        <w:t>2018</w:t>
      </w:r>
      <w:r w:rsidRPr="00764F44">
        <w:t>年初项目预算安排</w:t>
      </w:r>
      <w:r w:rsidRPr="00764F44">
        <w:t>1,192.51</w:t>
      </w:r>
      <w:r w:rsidRPr="00764F44">
        <w:t>万元，预算调整</w:t>
      </w:r>
      <w:r w:rsidRPr="00764F44">
        <w:t>147.76</w:t>
      </w:r>
      <w:r w:rsidRPr="00764F44">
        <w:t>万元，调整后金额</w:t>
      </w:r>
      <w:r w:rsidRPr="00764F44">
        <w:t>1,340.28</w:t>
      </w:r>
      <w:r w:rsidRPr="00764F44">
        <w:t>万元，实际支出数</w:t>
      </w:r>
      <w:r w:rsidRPr="00764F44">
        <w:t>1,103.86</w:t>
      </w:r>
      <w:r w:rsidRPr="00764F44">
        <w:t>万元，存在</w:t>
      </w:r>
      <w:r w:rsidRPr="00764F44">
        <w:t>236.42</w:t>
      </w:r>
      <w:r w:rsidRPr="00764F44">
        <w:t>万元结余</w:t>
      </w:r>
      <w:r>
        <w:rPr>
          <w:rFonts w:hint="eastAsia"/>
        </w:rPr>
        <w:t>，</w:t>
      </w:r>
      <w:r w:rsidRPr="00764F44">
        <w:t>预算完成率为</w:t>
      </w:r>
      <w:r w:rsidRPr="00764F44">
        <w:t>82.36%</w:t>
      </w:r>
      <w:r>
        <w:t>，用于质保金支付</w:t>
      </w:r>
      <w:r w:rsidR="00BF2370" w:rsidRPr="00764F44">
        <w:t>。</w:t>
      </w:r>
    </w:p>
    <w:p w:rsidR="007D3116" w:rsidRPr="00764F44" w:rsidRDefault="00BF2370" w:rsidP="00B86EEC">
      <w:pPr>
        <w:pStyle w:val="2"/>
        <w:ind w:firstLine="640"/>
        <w:rPr>
          <w:rFonts w:cs="Times New Roman"/>
        </w:rPr>
      </w:pPr>
      <w:bookmarkStart w:id="11" w:name="_Toc16507569"/>
      <w:bookmarkStart w:id="12" w:name="_Toc19029259"/>
      <w:bookmarkStart w:id="13" w:name="_Toc19050198"/>
      <w:r w:rsidRPr="00764F44">
        <w:rPr>
          <w:rFonts w:cs="Times New Roman"/>
        </w:rPr>
        <w:t>（三）项目绩效目标</w:t>
      </w:r>
      <w:bookmarkEnd w:id="11"/>
      <w:bookmarkEnd w:id="12"/>
      <w:bookmarkEnd w:id="13"/>
    </w:p>
    <w:p w:rsidR="007D3116" w:rsidRPr="00764F44" w:rsidRDefault="00DA5A48" w:rsidP="00B86EEC">
      <w:pPr>
        <w:ind w:firstLine="640"/>
      </w:pPr>
      <w:r w:rsidRPr="00764F44">
        <w:t>2018</w:t>
      </w:r>
      <w:r w:rsidR="00C455B9">
        <w:t>年的项目绩效目标</w:t>
      </w:r>
      <w:r w:rsidRPr="00764F44">
        <w:t>：</w:t>
      </w:r>
      <w:r w:rsidR="00BF2370" w:rsidRPr="00764F44">
        <w:t>朱村新</w:t>
      </w:r>
      <w:r w:rsidR="00150259" w:rsidRPr="00764F44">
        <w:rPr>
          <w:rFonts w:eastAsia="仿宋"/>
        </w:rPr>
        <w:t>邨</w:t>
      </w:r>
      <w:r w:rsidR="00BF2370" w:rsidRPr="00764F44">
        <w:t>建设工程进入质保阶段，</w:t>
      </w:r>
      <w:r w:rsidRPr="00764F44">
        <w:t>按照施工合同</w:t>
      </w:r>
      <w:r w:rsidR="00BF2370" w:rsidRPr="00764F44">
        <w:t>计划完成</w:t>
      </w:r>
      <w:r w:rsidR="00BF2370" w:rsidRPr="00764F44">
        <w:t>10</w:t>
      </w:r>
      <w:r w:rsidR="00BF2370" w:rsidRPr="00764F44">
        <w:t>个标段质保金退回，完成质量检测支付</w:t>
      </w:r>
      <w:r w:rsidR="00BF2370" w:rsidRPr="00764F44">
        <w:t>6</w:t>
      </w:r>
      <w:r w:rsidR="00BF2370" w:rsidRPr="00764F44">
        <w:t>次，满足朱村村民</w:t>
      </w:r>
      <w:r w:rsidRPr="00764F44">
        <w:t>居住</w:t>
      </w:r>
      <w:r w:rsidR="00BF2370" w:rsidRPr="00764F44">
        <w:t>使用。</w:t>
      </w:r>
    </w:p>
    <w:p w:rsidR="007D3116" w:rsidRPr="00764F44" w:rsidRDefault="00BF2370" w:rsidP="00FA0AC5">
      <w:pPr>
        <w:pStyle w:val="2"/>
        <w:ind w:firstLine="640"/>
        <w:rPr>
          <w:rFonts w:cs="Times New Roman"/>
        </w:rPr>
      </w:pPr>
      <w:bookmarkStart w:id="14" w:name="_Toc16507576"/>
      <w:bookmarkStart w:id="15" w:name="_Toc19029277"/>
      <w:bookmarkStart w:id="16" w:name="_Toc19050206"/>
      <w:r w:rsidRPr="00764F44">
        <w:rPr>
          <w:rFonts w:cs="Times New Roman"/>
        </w:rPr>
        <w:t>（</w:t>
      </w:r>
      <w:r w:rsidR="00C455B9">
        <w:rPr>
          <w:rFonts w:cs="Times New Roman" w:hint="eastAsia"/>
        </w:rPr>
        <w:t>四</w:t>
      </w:r>
      <w:r w:rsidRPr="00764F44">
        <w:rPr>
          <w:rFonts w:cs="Times New Roman"/>
        </w:rPr>
        <w:t>）评价结果</w:t>
      </w:r>
      <w:bookmarkEnd w:id="14"/>
      <w:bookmarkEnd w:id="15"/>
      <w:bookmarkEnd w:id="16"/>
    </w:p>
    <w:p w:rsidR="007D3116" w:rsidRPr="00764F44" w:rsidRDefault="00C455B9" w:rsidP="00FA0AC5">
      <w:pPr>
        <w:ind w:firstLine="640"/>
      </w:pPr>
      <w:r>
        <w:rPr>
          <w:rFonts w:hint="eastAsia"/>
        </w:rPr>
        <w:t>本次评价</w:t>
      </w:r>
      <w:r w:rsidRPr="00C844D7">
        <w:t>采用目标预定与实施效果比较法、专家评议法、现场核查法</w:t>
      </w:r>
      <w:r>
        <w:rPr>
          <w:rFonts w:hint="eastAsia"/>
        </w:rPr>
        <w:t>等方法，围绕</w:t>
      </w:r>
      <w:r w:rsidRPr="00C844D7">
        <w:t>项目安排</w:t>
      </w:r>
      <w:r>
        <w:rPr>
          <w:rFonts w:hint="eastAsia"/>
        </w:rPr>
        <w:t>、</w:t>
      </w:r>
      <w:r w:rsidRPr="00C844D7">
        <w:t>管理</w:t>
      </w:r>
      <w:r>
        <w:rPr>
          <w:rFonts w:hint="eastAsia"/>
        </w:rPr>
        <w:t>、</w:t>
      </w:r>
      <w:r w:rsidRPr="00C844D7">
        <w:t>绩效</w:t>
      </w:r>
      <w:r>
        <w:rPr>
          <w:rFonts w:hint="eastAsia"/>
        </w:rPr>
        <w:t>、</w:t>
      </w:r>
      <w:r>
        <w:t>可持续</w:t>
      </w:r>
      <w:r>
        <w:rPr>
          <w:rFonts w:hint="eastAsia"/>
        </w:rPr>
        <w:t>发展等方面实施评价，最终</w:t>
      </w:r>
      <w:r w:rsidRPr="00C844D7">
        <w:t>综合评价</w:t>
      </w:r>
      <w:r>
        <w:rPr>
          <w:rFonts w:hint="eastAsia"/>
        </w:rPr>
        <w:t>项目</w:t>
      </w:r>
      <w:r w:rsidRPr="00C844D7">
        <w:t>绩效得分</w:t>
      </w:r>
      <w:r w:rsidR="00BF2370" w:rsidRPr="00764F44">
        <w:t>7</w:t>
      </w:r>
      <w:r w:rsidR="00FE183D">
        <w:rPr>
          <w:rFonts w:hint="eastAsia"/>
        </w:rPr>
        <w:t>8</w:t>
      </w:r>
      <w:r w:rsidR="00FC1401" w:rsidRPr="00764F44">
        <w:t>.18</w:t>
      </w:r>
      <w:r w:rsidR="00BF2370" w:rsidRPr="00764F44">
        <w:t>分，评价等</w:t>
      </w:r>
      <w:r w:rsidR="00BF2370" w:rsidRPr="00764F44">
        <w:lastRenderedPageBreak/>
        <w:t>级为</w:t>
      </w:r>
      <w:r w:rsidR="00BF2370" w:rsidRPr="00764F44">
        <w:t>“</w:t>
      </w:r>
      <w:r w:rsidR="00BF2370" w:rsidRPr="00764F44">
        <w:t>中</w:t>
      </w:r>
      <w:r w:rsidR="00BF2370" w:rsidRPr="00764F44">
        <w:t>”</w:t>
      </w:r>
      <w:r w:rsidR="00BF2370" w:rsidRPr="00764F44">
        <w:t>。</w:t>
      </w:r>
    </w:p>
    <w:p w:rsidR="007D3116" w:rsidRPr="00764F44" w:rsidRDefault="0068160C" w:rsidP="00865E9F">
      <w:pPr>
        <w:pStyle w:val="1"/>
        <w:ind w:firstLine="640"/>
      </w:pPr>
      <w:bookmarkStart w:id="17" w:name="_Toc16507578"/>
      <w:bookmarkStart w:id="18" w:name="_Toc19029283"/>
      <w:bookmarkStart w:id="19" w:name="_Toc19050208"/>
      <w:r>
        <w:rPr>
          <w:rFonts w:hint="eastAsia"/>
        </w:rPr>
        <w:t>二</w:t>
      </w:r>
      <w:r w:rsidR="00BF2370" w:rsidRPr="00764F44">
        <w:t>、</w:t>
      </w:r>
      <w:r>
        <w:rPr>
          <w:rFonts w:hint="eastAsia"/>
        </w:rPr>
        <w:t>项目</w:t>
      </w:r>
      <w:r w:rsidR="00BF2370" w:rsidRPr="00764F44">
        <w:t>绩效</w:t>
      </w:r>
      <w:bookmarkEnd w:id="17"/>
      <w:bookmarkEnd w:id="18"/>
      <w:bookmarkEnd w:id="19"/>
    </w:p>
    <w:p w:rsidR="005E355B" w:rsidRPr="00764F44" w:rsidRDefault="005E355B" w:rsidP="00865E9F">
      <w:pPr>
        <w:pStyle w:val="2"/>
        <w:ind w:firstLine="640"/>
        <w:rPr>
          <w:rFonts w:cs="Times New Roman"/>
        </w:rPr>
      </w:pPr>
      <w:bookmarkStart w:id="20" w:name="_Toc16507580"/>
      <w:bookmarkStart w:id="21" w:name="_Toc13988"/>
      <w:bookmarkStart w:id="22" w:name="_Toc19029284"/>
      <w:bookmarkStart w:id="23" w:name="_Toc19050209"/>
      <w:bookmarkStart w:id="24" w:name="_Toc16507579"/>
      <w:bookmarkStart w:id="25" w:name="_Toc10624"/>
      <w:r w:rsidRPr="00764F44">
        <w:rPr>
          <w:rFonts w:cs="Times New Roman"/>
        </w:rPr>
        <w:t>（一）</w:t>
      </w:r>
      <w:bookmarkEnd w:id="20"/>
      <w:proofErr w:type="gramStart"/>
      <w:r w:rsidRPr="00764F44">
        <w:rPr>
          <w:rFonts w:cs="Times New Roman"/>
        </w:rPr>
        <w:t>完善朱</w:t>
      </w:r>
      <w:proofErr w:type="gramEnd"/>
      <w:r w:rsidRPr="00764F44">
        <w:rPr>
          <w:rFonts w:cs="Times New Roman"/>
        </w:rPr>
        <w:t>村新</w:t>
      </w:r>
      <w:r w:rsidRPr="00764F44">
        <w:rPr>
          <w:rFonts w:eastAsia="楷体" w:cs="Times New Roman"/>
        </w:rPr>
        <w:t>邨</w:t>
      </w:r>
      <w:r w:rsidRPr="00764F44">
        <w:rPr>
          <w:rFonts w:cs="Times New Roman"/>
        </w:rPr>
        <w:t>居民居住环境和配套需求，落实村民安置</w:t>
      </w:r>
      <w:bookmarkEnd w:id="21"/>
      <w:bookmarkEnd w:id="22"/>
      <w:bookmarkEnd w:id="23"/>
    </w:p>
    <w:p w:rsidR="005E355B" w:rsidRPr="00764F44" w:rsidRDefault="005E355B" w:rsidP="00865E9F">
      <w:pPr>
        <w:ind w:firstLine="640"/>
      </w:pPr>
      <w:r w:rsidRPr="00764F44">
        <w:t>项目已完成建设且村民已回迁入住，项目入住率高，并且未出现因工程质量问题进行上访与投诉情况。因此，项目建设对于</w:t>
      </w:r>
      <w:proofErr w:type="gramStart"/>
      <w:r w:rsidRPr="00764F44">
        <w:t>完善朱</w:t>
      </w:r>
      <w:proofErr w:type="gramEnd"/>
      <w:r w:rsidRPr="00764F44">
        <w:t>村新</w:t>
      </w:r>
      <w:r w:rsidR="00150259" w:rsidRPr="00764F44">
        <w:rPr>
          <w:rFonts w:eastAsia="仿宋"/>
        </w:rPr>
        <w:t>邨</w:t>
      </w:r>
      <w:r w:rsidRPr="00764F44">
        <w:t>居民居住环境和配套需求，落实村民安置，改善村民生活环境与促进社会和谐发展等方面产生了良好的效益。</w:t>
      </w:r>
    </w:p>
    <w:p w:rsidR="007D3116" w:rsidRPr="00764F44" w:rsidRDefault="00BF2370" w:rsidP="00865E9F">
      <w:pPr>
        <w:pStyle w:val="2"/>
        <w:ind w:firstLine="640"/>
        <w:rPr>
          <w:rFonts w:cs="Times New Roman"/>
        </w:rPr>
      </w:pPr>
      <w:bookmarkStart w:id="26" w:name="_Toc19029285"/>
      <w:bookmarkStart w:id="27" w:name="_Toc19050210"/>
      <w:r w:rsidRPr="00764F44">
        <w:rPr>
          <w:rFonts w:cs="Times New Roman"/>
        </w:rPr>
        <w:t>（</w:t>
      </w:r>
      <w:r w:rsidR="005E355B" w:rsidRPr="00764F44">
        <w:rPr>
          <w:rFonts w:cs="Times New Roman"/>
        </w:rPr>
        <w:t>二</w:t>
      </w:r>
      <w:r w:rsidRPr="00764F44">
        <w:rPr>
          <w:rFonts w:cs="Times New Roman"/>
        </w:rPr>
        <w:t>）</w:t>
      </w:r>
      <w:bookmarkEnd w:id="24"/>
      <w:bookmarkEnd w:id="25"/>
      <w:r w:rsidR="005E355B" w:rsidRPr="00764F44">
        <w:rPr>
          <w:rFonts w:cs="Times New Roman"/>
        </w:rPr>
        <w:t>实施项目质量检测与验收，让村民安心居住</w:t>
      </w:r>
      <w:bookmarkEnd w:id="26"/>
      <w:bookmarkEnd w:id="27"/>
    </w:p>
    <w:p w:rsidR="007D3116" w:rsidRPr="00764F44" w:rsidRDefault="00BF2370" w:rsidP="00865E9F">
      <w:pPr>
        <w:ind w:firstLine="640"/>
        <w:rPr>
          <w:szCs w:val="32"/>
        </w:rPr>
      </w:pPr>
      <w:r w:rsidRPr="00764F44">
        <w:t>该项目土建工程均已竣工验收并达到质量保证年限，</w:t>
      </w:r>
      <w:r w:rsidRPr="00764F44">
        <w:t>2018</w:t>
      </w:r>
      <w:r w:rsidRPr="00764F44">
        <w:t>年度支付质保金达</w:t>
      </w:r>
      <w:r w:rsidRPr="00764F44">
        <w:t>8</w:t>
      </w:r>
      <w:r w:rsidRPr="00764F44">
        <w:t>次，检测费达</w:t>
      </w:r>
      <w:r w:rsidRPr="00764F44">
        <w:t>6</w:t>
      </w:r>
      <w:r w:rsidRPr="00764F44">
        <w:t>次，质量</w:t>
      </w:r>
      <w:r w:rsidR="00D57639">
        <w:rPr>
          <w:rFonts w:hint="eastAsia"/>
        </w:rPr>
        <w:t>均</w:t>
      </w:r>
      <w:r w:rsidRPr="00764F44">
        <w:t>达标，且未发生安全事故，让回迁居民放心安全使用。</w:t>
      </w:r>
    </w:p>
    <w:p w:rsidR="007D3116" w:rsidRPr="00764F44" w:rsidRDefault="00BF2370" w:rsidP="00837753">
      <w:pPr>
        <w:pStyle w:val="2"/>
        <w:ind w:firstLine="640"/>
        <w:rPr>
          <w:rFonts w:cs="Times New Roman"/>
        </w:rPr>
      </w:pPr>
      <w:bookmarkStart w:id="28" w:name="_Toc16507581"/>
      <w:bookmarkStart w:id="29" w:name="_Toc5587"/>
      <w:bookmarkStart w:id="30" w:name="_Toc19029286"/>
      <w:bookmarkStart w:id="31" w:name="_Toc19050211"/>
      <w:r w:rsidRPr="00764F44">
        <w:rPr>
          <w:rFonts w:cs="Times New Roman"/>
        </w:rPr>
        <w:t>（三）回迁村民满意度高，项目得到好评</w:t>
      </w:r>
      <w:bookmarkEnd w:id="28"/>
      <w:bookmarkEnd w:id="29"/>
      <w:bookmarkEnd w:id="30"/>
      <w:bookmarkEnd w:id="31"/>
    </w:p>
    <w:p w:rsidR="007D3116" w:rsidRPr="00764F44" w:rsidRDefault="00BF2370" w:rsidP="00837753">
      <w:pPr>
        <w:ind w:firstLine="640"/>
      </w:pPr>
      <w:r w:rsidRPr="00764F44">
        <w:t>项目实施满足了朱村村民使用，有效解决了其居住问题。</w:t>
      </w:r>
      <w:r w:rsidR="005E355B" w:rsidRPr="00764F44">
        <w:t>通过</w:t>
      </w:r>
      <w:r w:rsidRPr="00764F44">
        <w:t>组织开展的满意度问卷调查显示，回迁村民满意度达</w:t>
      </w:r>
      <w:r w:rsidRPr="00764F44">
        <w:t>90%</w:t>
      </w:r>
      <w:r w:rsidRPr="00764F44">
        <w:t>，得到村民好评。</w:t>
      </w:r>
    </w:p>
    <w:p w:rsidR="007D3116" w:rsidRPr="00764F44" w:rsidRDefault="00047FBD" w:rsidP="00837753">
      <w:pPr>
        <w:pStyle w:val="1"/>
        <w:ind w:firstLine="640"/>
      </w:pPr>
      <w:bookmarkStart w:id="32" w:name="_Toc16507582"/>
      <w:bookmarkStart w:id="33" w:name="_Toc19029287"/>
      <w:bookmarkStart w:id="34" w:name="_Toc19050212"/>
      <w:r>
        <w:rPr>
          <w:rFonts w:hint="eastAsia"/>
        </w:rPr>
        <w:t>三</w:t>
      </w:r>
      <w:r w:rsidR="00BF2370" w:rsidRPr="00764F44">
        <w:t>、存在问题</w:t>
      </w:r>
      <w:bookmarkEnd w:id="32"/>
      <w:bookmarkEnd w:id="33"/>
      <w:bookmarkEnd w:id="34"/>
    </w:p>
    <w:p w:rsidR="007D3116" w:rsidRPr="00764F44" w:rsidRDefault="003D1744" w:rsidP="00837753">
      <w:pPr>
        <w:pStyle w:val="2"/>
        <w:ind w:firstLine="640"/>
        <w:rPr>
          <w:rFonts w:cs="Times New Roman"/>
        </w:rPr>
      </w:pPr>
      <w:bookmarkStart w:id="35" w:name="_Toc16507583"/>
      <w:bookmarkStart w:id="36" w:name="_Toc9857"/>
      <w:bookmarkStart w:id="37" w:name="_Toc19029288"/>
      <w:bookmarkStart w:id="38" w:name="_Toc19050213"/>
      <w:r w:rsidRPr="00764F44">
        <w:rPr>
          <w:rFonts w:cs="Times New Roman"/>
        </w:rPr>
        <w:t>（一）绩效指标不够全面、指标量化不足、指标值偏低，绩效目标设置</w:t>
      </w:r>
      <w:r w:rsidR="00BF2370" w:rsidRPr="00764F44">
        <w:rPr>
          <w:rFonts w:cs="Times New Roman"/>
        </w:rPr>
        <w:t>不够合理</w:t>
      </w:r>
      <w:bookmarkEnd w:id="35"/>
      <w:bookmarkEnd w:id="36"/>
      <w:bookmarkEnd w:id="37"/>
      <w:bookmarkEnd w:id="38"/>
    </w:p>
    <w:p w:rsidR="007D3116" w:rsidRPr="00764F44" w:rsidRDefault="00BF2370" w:rsidP="00837753">
      <w:pPr>
        <w:ind w:firstLine="643"/>
      </w:pPr>
      <w:r w:rsidRPr="00764F44">
        <w:rPr>
          <w:b/>
          <w:bCs/>
        </w:rPr>
        <w:t>一是</w:t>
      </w:r>
      <w:r w:rsidRPr="00764F44">
        <w:t>绩效指标设置还不够全面。例如，未设置项目产出质量指标，且作为民生工程项目，前期未反映朱村新</w:t>
      </w:r>
      <w:r w:rsidRPr="00764F44">
        <w:rPr>
          <w:rFonts w:eastAsia="仿宋"/>
        </w:rPr>
        <w:t>邨</w:t>
      </w:r>
      <w:r w:rsidRPr="00764F44">
        <w:t>居民使用</w:t>
      </w:r>
      <w:r w:rsidRPr="00764F44">
        <w:lastRenderedPageBreak/>
        <w:t>的满意度。</w:t>
      </w:r>
      <w:r w:rsidRPr="00764F44">
        <w:rPr>
          <w:b/>
          <w:bCs/>
        </w:rPr>
        <w:t>二是</w:t>
      </w:r>
      <w:r w:rsidRPr="00764F44">
        <w:t>部分指标量化不足，</w:t>
      </w:r>
      <w:proofErr w:type="gramStart"/>
      <w:r w:rsidRPr="00764F44">
        <w:t>且指标</w:t>
      </w:r>
      <w:proofErr w:type="gramEnd"/>
      <w:r w:rsidRPr="00764F44">
        <w:t>名称不够</w:t>
      </w:r>
      <w:r w:rsidR="008C08D1" w:rsidRPr="00764F44">
        <w:t>精炼</w:t>
      </w:r>
      <w:r w:rsidRPr="00764F44">
        <w:t>。如项目自评表中效益指标设置为</w:t>
      </w:r>
      <w:r w:rsidRPr="00764F44">
        <w:t>“</w:t>
      </w:r>
      <w:r w:rsidRPr="00764F44">
        <w:t>完善朱村新</w:t>
      </w:r>
      <w:r w:rsidRPr="00764F44">
        <w:rPr>
          <w:rFonts w:eastAsia="仿宋"/>
        </w:rPr>
        <w:t>邨</w:t>
      </w:r>
      <w:r w:rsidRPr="00764F44">
        <w:t>居民居住环境和配套需求</w:t>
      </w:r>
      <w:r w:rsidRPr="00764F44">
        <w:t>”“</w:t>
      </w:r>
      <w:r w:rsidRPr="00764F44">
        <w:t>促进社会和谐发展</w:t>
      </w:r>
      <w:r w:rsidRPr="00764F44">
        <w:t>”</w:t>
      </w:r>
      <w:r w:rsidRPr="00764F44">
        <w:t>，未能体现可量化测评</w:t>
      </w:r>
      <w:r w:rsidR="005E557B" w:rsidRPr="00764F44">
        <w:t>。</w:t>
      </w:r>
      <w:r w:rsidRPr="00764F44">
        <w:rPr>
          <w:b/>
          <w:bCs/>
        </w:rPr>
        <w:t>三是</w:t>
      </w:r>
      <w:r w:rsidRPr="00764F44">
        <w:t>个别指标的指标值偏低，如</w:t>
      </w:r>
      <w:r w:rsidRPr="00764F44">
        <w:t>“</w:t>
      </w:r>
      <w:r w:rsidRPr="00764F44">
        <w:t>工程质量达标率</w:t>
      </w:r>
      <w:r w:rsidRPr="00764F44">
        <w:t>”</w:t>
      </w:r>
      <w:r w:rsidR="005E557B" w:rsidRPr="00764F44">
        <w:t>指标值</w:t>
      </w:r>
      <w:r w:rsidRPr="00764F44">
        <w:t>为</w:t>
      </w:r>
      <w:r w:rsidRPr="00764F44">
        <w:t>“95%</w:t>
      </w:r>
      <w:r w:rsidR="005E557B" w:rsidRPr="00764F44">
        <w:t>或以上</w:t>
      </w:r>
      <w:r w:rsidR="005E557B" w:rsidRPr="00764F44">
        <w:t>”</w:t>
      </w:r>
      <w:r w:rsidR="005E557B" w:rsidRPr="00764F44">
        <w:t>不够合理，因居住关系到居民生活安全，没有</w:t>
      </w:r>
      <w:r w:rsidR="005E557B" w:rsidRPr="00764F44">
        <w:t>100%</w:t>
      </w:r>
      <w:r w:rsidRPr="00764F44">
        <w:t>达标意味着</w:t>
      </w:r>
      <w:r w:rsidR="005E557B" w:rsidRPr="00764F44">
        <w:t>还存在</w:t>
      </w:r>
      <w:r w:rsidR="00F96CED" w:rsidRPr="00764F44">
        <w:t>一定</w:t>
      </w:r>
      <w:r w:rsidR="005E557B" w:rsidRPr="00764F44">
        <w:t>安全隐患</w:t>
      </w:r>
      <w:r w:rsidRPr="00764F44">
        <w:t>。</w:t>
      </w:r>
    </w:p>
    <w:p w:rsidR="007D3116" w:rsidRPr="00764F44" w:rsidRDefault="00BF2370" w:rsidP="00837753">
      <w:pPr>
        <w:pStyle w:val="2"/>
        <w:ind w:firstLine="640"/>
        <w:rPr>
          <w:rFonts w:cs="Times New Roman"/>
        </w:rPr>
      </w:pPr>
      <w:bookmarkStart w:id="39" w:name="_Toc16507584"/>
      <w:bookmarkStart w:id="40" w:name="_Toc28843"/>
      <w:bookmarkStart w:id="41" w:name="_Toc19029289"/>
      <w:bookmarkStart w:id="42" w:name="_Toc19050214"/>
      <w:r w:rsidRPr="00764F44">
        <w:rPr>
          <w:rFonts w:cs="Times New Roman"/>
        </w:rPr>
        <w:t>（二）项目</w:t>
      </w:r>
      <w:bookmarkEnd w:id="39"/>
      <w:r w:rsidR="007E175C" w:rsidRPr="00764F44">
        <w:rPr>
          <w:rFonts w:cs="Times New Roman"/>
        </w:rPr>
        <w:t>完成率</w:t>
      </w:r>
      <w:r w:rsidRPr="00764F44">
        <w:rPr>
          <w:rFonts w:cs="Times New Roman"/>
        </w:rPr>
        <w:t>偏低，项目监管</w:t>
      </w:r>
      <w:bookmarkEnd w:id="40"/>
      <w:r w:rsidR="00CF400D" w:rsidRPr="00764F44">
        <w:rPr>
          <w:rFonts w:cs="Times New Roman"/>
        </w:rPr>
        <w:t>力度需</w:t>
      </w:r>
      <w:r w:rsidR="00761FCE" w:rsidRPr="00764F44">
        <w:rPr>
          <w:rFonts w:cs="Times New Roman"/>
        </w:rPr>
        <w:t>加强</w:t>
      </w:r>
      <w:bookmarkEnd w:id="41"/>
      <w:bookmarkEnd w:id="42"/>
    </w:p>
    <w:p w:rsidR="007D3116" w:rsidRPr="00764F44" w:rsidRDefault="00BF2370" w:rsidP="00837753">
      <w:pPr>
        <w:ind w:firstLine="643"/>
      </w:pPr>
      <w:r w:rsidRPr="00764F44">
        <w:rPr>
          <w:b/>
          <w:bCs/>
        </w:rPr>
        <w:t>一是</w:t>
      </w:r>
      <w:r w:rsidRPr="00764F44">
        <w:t>预算</w:t>
      </w:r>
      <w:r w:rsidR="007E175C" w:rsidRPr="00764F44">
        <w:t>完成率</w:t>
      </w:r>
      <w:r w:rsidRPr="00764F44">
        <w:t>为</w:t>
      </w:r>
      <w:r w:rsidRPr="00764F44">
        <w:t>82.36%</w:t>
      </w:r>
      <w:r w:rsidRPr="00764F44">
        <w:t>，</w:t>
      </w:r>
      <w:r w:rsidR="007E175C" w:rsidRPr="00764F44">
        <w:t>预算</w:t>
      </w:r>
      <w:r w:rsidRPr="00764F44">
        <w:t>执行率偏低，且年中</w:t>
      </w:r>
      <w:r w:rsidR="007E175C" w:rsidRPr="00764F44">
        <w:t>有进行</w:t>
      </w:r>
      <w:r w:rsidRPr="00764F44">
        <w:t>预算调整，</w:t>
      </w:r>
      <w:r w:rsidR="007E175C" w:rsidRPr="00764F44">
        <w:t>一定程度上说明了</w:t>
      </w:r>
      <w:r w:rsidRPr="00764F44">
        <w:t>预算</w:t>
      </w:r>
      <w:r w:rsidR="00A646EE" w:rsidRPr="00764F44">
        <w:t>还</w:t>
      </w:r>
      <w:r w:rsidRPr="00764F44">
        <w:t>不够精准。</w:t>
      </w:r>
      <w:r w:rsidRPr="00764F44">
        <w:rPr>
          <w:b/>
          <w:bCs/>
        </w:rPr>
        <w:t>二是</w:t>
      </w:r>
      <w:r w:rsidRPr="00764F44">
        <w:t>项目绩效运行实时监控力度还不够，在实施过程采取相应调整措施效果</w:t>
      </w:r>
      <w:r w:rsidR="00A646EE" w:rsidRPr="00764F44">
        <w:t>需加强。</w:t>
      </w:r>
      <w:r w:rsidRPr="00764F44">
        <w:t>如该项目实施后因景观标施工单位无法提供完税证明和预缴税款表，进而影响资金支付；</w:t>
      </w:r>
      <w:r w:rsidRPr="00764F44">
        <w:t>J</w:t>
      </w:r>
      <w:r w:rsidRPr="00764F44">
        <w:t>标施工单位年内未能按计划请款，故资金未按计划完成支付。</w:t>
      </w:r>
      <w:r w:rsidRPr="00764F44">
        <w:rPr>
          <w:b/>
          <w:bCs/>
        </w:rPr>
        <w:t>三是</w:t>
      </w:r>
      <w:r w:rsidRPr="00764F44">
        <w:t>项目执行管理过程规范性不够</w:t>
      </w:r>
      <w:r w:rsidR="00A646EE" w:rsidRPr="00764F44">
        <w:t>。例如，</w:t>
      </w:r>
      <w:r w:rsidRPr="00764F44">
        <w:t>合同后续事项变更</w:t>
      </w:r>
      <w:r w:rsidR="00A646EE" w:rsidRPr="00764F44">
        <w:t>但</w:t>
      </w:r>
      <w:r w:rsidRPr="00764F44">
        <w:t>未签署补充协议</w:t>
      </w:r>
      <w:r w:rsidR="00A646EE" w:rsidRPr="00764F44">
        <w:t>，缺少</w:t>
      </w:r>
      <w:r w:rsidRPr="00764F44">
        <w:t>完成整改事项的验收报告等。</w:t>
      </w:r>
    </w:p>
    <w:p w:rsidR="007D3116" w:rsidRPr="00764F44" w:rsidRDefault="00BF2370" w:rsidP="000C6EB1">
      <w:pPr>
        <w:pStyle w:val="2"/>
        <w:ind w:firstLine="640"/>
        <w:rPr>
          <w:rFonts w:cs="Times New Roman"/>
        </w:rPr>
      </w:pPr>
      <w:bookmarkStart w:id="43" w:name="_Toc16507585"/>
      <w:bookmarkStart w:id="44" w:name="_Toc21214"/>
      <w:bookmarkStart w:id="45" w:name="_Toc19029290"/>
      <w:bookmarkStart w:id="46" w:name="_Toc19050215"/>
      <w:r w:rsidRPr="00764F44">
        <w:rPr>
          <w:rFonts w:cs="Times New Roman"/>
        </w:rPr>
        <w:t>（三）</w:t>
      </w:r>
      <w:bookmarkEnd w:id="43"/>
      <w:bookmarkEnd w:id="44"/>
      <w:r w:rsidR="00CF400D" w:rsidRPr="00764F44">
        <w:rPr>
          <w:rFonts w:cs="Times New Roman"/>
        </w:rPr>
        <w:t>个别绩效指标未实现预期目标，</w:t>
      </w:r>
      <w:r w:rsidR="007B3780" w:rsidRPr="00764F44">
        <w:rPr>
          <w:rFonts w:cs="Times New Roman"/>
        </w:rPr>
        <w:t>需加快完成项目全部验收工作</w:t>
      </w:r>
      <w:bookmarkEnd w:id="45"/>
      <w:bookmarkEnd w:id="46"/>
    </w:p>
    <w:p w:rsidR="007D3116" w:rsidRDefault="008937CF" w:rsidP="000C6EB1">
      <w:pPr>
        <w:ind w:firstLine="643"/>
      </w:pPr>
      <w:bookmarkStart w:id="47" w:name="_Toc16507586"/>
      <w:r w:rsidRPr="00764F44">
        <w:rPr>
          <w:b/>
        </w:rPr>
        <w:t>一是</w:t>
      </w:r>
      <w:r w:rsidRPr="00764F44">
        <w:t>部分绩效指标未达到预期目标，如工程质保金支付</w:t>
      </w:r>
      <w:r w:rsidR="001476B1" w:rsidRPr="00764F44">
        <w:t>次数仅完成</w:t>
      </w:r>
      <w:r w:rsidR="001476B1" w:rsidRPr="00764F44">
        <w:t>80%</w:t>
      </w:r>
      <w:r w:rsidRPr="00764F44">
        <w:t>。</w:t>
      </w:r>
      <w:r w:rsidR="001476B1" w:rsidRPr="00764F44">
        <w:rPr>
          <w:b/>
        </w:rPr>
        <w:t>二是</w:t>
      </w:r>
      <w:r w:rsidR="00BF2370" w:rsidRPr="00764F44">
        <w:t>项目单位反馈因土地手续方面问题，导致项目</w:t>
      </w:r>
      <w:r w:rsidR="007B3780" w:rsidRPr="00764F44">
        <w:t>的</w:t>
      </w:r>
      <w:r w:rsidR="00BF2370" w:rsidRPr="00764F44">
        <w:t>验收未能</w:t>
      </w:r>
      <w:r w:rsidR="00E96EA4" w:rsidRPr="00764F44">
        <w:t>按时</w:t>
      </w:r>
      <w:r w:rsidR="00BF2370" w:rsidRPr="00764F44">
        <w:t>完成</w:t>
      </w:r>
      <w:r w:rsidR="00E96EA4" w:rsidRPr="00764F44">
        <w:t>。并且，</w:t>
      </w:r>
      <w:r w:rsidR="00BF2370" w:rsidRPr="00764F44">
        <w:t>前期未明确该</w:t>
      </w:r>
      <w:proofErr w:type="gramStart"/>
      <w:r w:rsidR="00BF2370" w:rsidRPr="00764F44">
        <w:t>情况下质保金</w:t>
      </w:r>
      <w:proofErr w:type="gramEnd"/>
      <w:r w:rsidR="00BF2370" w:rsidRPr="00764F44">
        <w:t>如何支付，后续风险发生的承担主体不</w:t>
      </w:r>
      <w:r w:rsidR="00E96EA4" w:rsidRPr="00764F44">
        <w:t>够</w:t>
      </w:r>
      <w:r w:rsidR="00BF2370" w:rsidRPr="00764F44">
        <w:t>清晰，</w:t>
      </w:r>
      <w:r w:rsidR="00E96EA4" w:rsidRPr="00764F44">
        <w:t>可能</w:t>
      </w:r>
      <w:r w:rsidR="00BF2370" w:rsidRPr="00764F44">
        <w:t>容易导致</w:t>
      </w:r>
      <w:r w:rsidR="00E96EA4" w:rsidRPr="00764F44">
        <w:t>未能及时完成质保金支付</w:t>
      </w:r>
      <w:r w:rsidR="00BF2370" w:rsidRPr="00764F44">
        <w:t>。</w:t>
      </w:r>
    </w:p>
    <w:p w:rsidR="007D3116" w:rsidRPr="00764F44" w:rsidRDefault="00047FBD" w:rsidP="00184F28">
      <w:pPr>
        <w:pStyle w:val="1"/>
        <w:ind w:firstLine="640"/>
      </w:pPr>
      <w:bookmarkStart w:id="48" w:name="_Toc19029291"/>
      <w:bookmarkStart w:id="49" w:name="_Toc19050216"/>
      <w:r>
        <w:rPr>
          <w:rFonts w:hint="eastAsia"/>
        </w:rPr>
        <w:lastRenderedPageBreak/>
        <w:t>四</w:t>
      </w:r>
      <w:r w:rsidR="00BF2370" w:rsidRPr="00764F44">
        <w:t>、相关建议</w:t>
      </w:r>
      <w:bookmarkEnd w:id="47"/>
      <w:bookmarkEnd w:id="48"/>
      <w:bookmarkEnd w:id="49"/>
    </w:p>
    <w:p w:rsidR="007D3116" w:rsidRPr="00764F44" w:rsidRDefault="00BF2370" w:rsidP="00184F28">
      <w:pPr>
        <w:pStyle w:val="2"/>
        <w:ind w:firstLine="640"/>
        <w:rPr>
          <w:rFonts w:cs="Times New Roman"/>
        </w:rPr>
      </w:pPr>
      <w:bookmarkStart w:id="50" w:name="_Toc16507587"/>
      <w:bookmarkStart w:id="51" w:name="_Toc9448"/>
      <w:bookmarkStart w:id="52" w:name="_Toc19029292"/>
      <w:bookmarkStart w:id="53" w:name="_Toc19050217"/>
      <w:r w:rsidRPr="00764F44">
        <w:rPr>
          <w:rFonts w:cs="Times New Roman"/>
        </w:rPr>
        <w:t>（一）科学设置绩效目标</w:t>
      </w:r>
      <w:bookmarkEnd w:id="50"/>
      <w:r w:rsidR="00FD4C04" w:rsidRPr="00764F44">
        <w:rPr>
          <w:rFonts w:cs="Times New Roman"/>
        </w:rPr>
        <w:t>及</w:t>
      </w:r>
      <w:r w:rsidRPr="00764F44">
        <w:rPr>
          <w:rFonts w:cs="Times New Roman"/>
        </w:rPr>
        <w:t>合理完善绩效指标</w:t>
      </w:r>
      <w:bookmarkEnd w:id="51"/>
      <w:r w:rsidR="005E43EA" w:rsidRPr="00764F44">
        <w:rPr>
          <w:rFonts w:cs="Times New Roman"/>
        </w:rPr>
        <w:t>，合理全面呈现项目的实施效果</w:t>
      </w:r>
      <w:bookmarkEnd w:id="52"/>
      <w:bookmarkEnd w:id="53"/>
    </w:p>
    <w:p w:rsidR="007D3116" w:rsidRPr="00764F44" w:rsidRDefault="00E564D9" w:rsidP="00184F28">
      <w:pPr>
        <w:ind w:firstLine="640"/>
      </w:pPr>
      <w:r>
        <w:t>绩效目标是考评项目实施后是否达到预期成效的重要依据，因此</w:t>
      </w:r>
      <w:r w:rsidR="00BF2370" w:rsidRPr="00764F44">
        <w:t>应高度重视绩效目标的设置。</w:t>
      </w:r>
      <w:r w:rsidR="00BF2370" w:rsidRPr="00764F44">
        <w:rPr>
          <w:b/>
        </w:rPr>
        <w:t>一是</w:t>
      </w:r>
      <w:r w:rsidR="00BF2370" w:rsidRPr="00764F44">
        <w:t>加强前期调研，结合项目实施特点及同类项目类比分析等，全面科学设置绩效目标，对于民生工程</w:t>
      </w:r>
      <w:r w:rsidR="00FD4C04" w:rsidRPr="00764F44">
        <w:t>类项目务必要设置满意度指标，以便从受益群众角度进行有效评估项目实施</w:t>
      </w:r>
      <w:r w:rsidR="00BF2370" w:rsidRPr="00764F44">
        <w:t>效果。</w:t>
      </w:r>
      <w:r w:rsidR="00BF2370" w:rsidRPr="00764F44">
        <w:rPr>
          <w:b/>
        </w:rPr>
        <w:t>二是</w:t>
      </w:r>
      <w:r w:rsidR="00BF2370" w:rsidRPr="00764F44">
        <w:t>绩效指标要量化可衡量。如</w:t>
      </w:r>
      <w:r w:rsidR="00FD4C04" w:rsidRPr="00764F44">
        <w:t>项目自评表中的</w:t>
      </w:r>
      <w:r w:rsidR="00BF2370" w:rsidRPr="00764F44">
        <w:t>“</w:t>
      </w:r>
      <w:r w:rsidR="00BF2370" w:rsidRPr="00764F44">
        <w:t>完善朱村新</w:t>
      </w:r>
      <w:r w:rsidR="00150259" w:rsidRPr="00764F44">
        <w:rPr>
          <w:rFonts w:eastAsia="仿宋"/>
        </w:rPr>
        <w:t>邨</w:t>
      </w:r>
      <w:r w:rsidR="00BF2370" w:rsidRPr="00764F44">
        <w:t>居民居住环境和配套需求</w:t>
      </w:r>
      <w:r w:rsidR="00BF2370" w:rsidRPr="00764F44">
        <w:t>”“</w:t>
      </w:r>
      <w:r w:rsidR="00BF2370" w:rsidRPr="00764F44">
        <w:t>促进社会和谐发展</w:t>
      </w:r>
      <w:r w:rsidR="00BF2370" w:rsidRPr="00764F44">
        <w:t>”</w:t>
      </w:r>
      <w:r w:rsidR="00FD4C04" w:rsidRPr="00764F44">
        <w:t>指标建议修正为</w:t>
      </w:r>
      <w:r w:rsidR="00FD4C04" w:rsidRPr="00764F44">
        <w:t>“</w:t>
      </w:r>
      <w:r w:rsidR="00FD4C04" w:rsidRPr="00764F44">
        <w:t>朱村新</w:t>
      </w:r>
      <w:r w:rsidR="00150259" w:rsidRPr="00764F44">
        <w:rPr>
          <w:rFonts w:eastAsia="仿宋"/>
        </w:rPr>
        <w:t>邨</w:t>
      </w:r>
      <w:r w:rsidR="00FD4C04" w:rsidRPr="00764F44">
        <w:t>居民入住率</w:t>
      </w:r>
      <w:r w:rsidR="00FD4C04" w:rsidRPr="00764F44">
        <w:t>XX</w:t>
      </w:r>
      <w:r w:rsidR="00BF2370" w:rsidRPr="00764F44">
        <w:t>%”“</w:t>
      </w:r>
      <w:r w:rsidR="00BF2370" w:rsidRPr="00764F44">
        <w:t>上访次数为</w:t>
      </w:r>
      <w:r w:rsidR="00BF2370" w:rsidRPr="00764F44">
        <w:t>0”</w:t>
      </w:r>
      <w:r w:rsidR="00BF2370" w:rsidRPr="00764F44">
        <w:t>等指标。</w:t>
      </w:r>
      <w:r w:rsidR="00BF2370" w:rsidRPr="00764F44">
        <w:rPr>
          <w:b/>
        </w:rPr>
        <w:t>三是</w:t>
      </w:r>
      <w:r w:rsidR="00BF2370" w:rsidRPr="00764F44">
        <w:t>指标值设置一定要合理，如</w:t>
      </w:r>
      <w:r w:rsidR="00BF2370" w:rsidRPr="00764F44">
        <w:t>“</w:t>
      </w:r>
      <w:r w:rsidR="00BF2370" w:rsidRPr="00764F44">
        <w:t>工程质量达标率</w:t>
      </w:r>
      <w:r w:rsidR="00BF2370" w:rsidRPr="00764F44">
        <w:t>”</w:t>
      </w:r>
      <w:r w:rsidR="00BF2370" w:rsidRPr="00764F44">
        <w:t>的指标值应为</w:t>
      </w:r>
      <w:r w:rsidR="00BF2370" w:rsidRPr="00764F44">
        <w:t>100%</w:t>
      </w:r>
      <w:r w:rsidR="00FF10A1" w:rsidRPr="00764F44">
        <w:t>，因工程质量是否达标直接关系到</w:t>
      </w:r>
      <w:r w:rsidR="00BF2370" w:rsidRPr="00764F44">
        <w:t>居民生活安全，应严格要求工程质量</w:t>
      </w:r>
      <w:r w:rsidR="00BF2370" w:rsidRPr="00764F44">
        <w:t>100%</w:t>
      </w:r>
      <w:r w:rsidR="00BF2370" w:rsidRPr="00764F44">
        <w:t>达标。</w:t>
      </w:r>
    </w:p>
    <w:p w:rsidR="007D3116" w:rsidRPr="00764F44" w:rsidRDefault="009301B8" w:rsidP="00184F28">
      <w:pPr>
        <w:pStyle w:val="2"/>
        <w:ind w:firstLine="640"/>
        <w:rPr>
          <w:rFonts w:cs="Times New Roman"/>
        </w:rPr>
      </w:pPr>
      <w:bookmarkStart w:id="54" w:name="_Toc14030"/>
      <w:bookmarkStart w:id="55" w:name="_Toc19029293"/>
      <w:bookmarkStart w:id="56" w:name="_Toc19050218"/>
      <w:r w:rsidRPr="00764F44">
        <w:rPr>
          <w:rFonts w:cs="Times New Roman"/>
        </w:rPr>
        <w:t>（二）</w:t>
      </w:r>
      <w:r w:rsidR="00BF2370" w:rsidRPr="00764F44">
        <w:rPr>
          <w:rFonts w:cs="Times New Roman"/>
        </w:rPr>
        <w:t>科学合理编制预算，加强项目绩效管理意识</w:t>
      </w:r>
      <w:bookmarkEnd w:id="54"/>
      <w:bookmarkEnd w:id="55"/>
      <w:bookmarkEnd w:id="56"/>
    </w:p>
    <w:p w:rsidR="007D3116" w:rsidRPr="00764F44" w:rsidRDefault="00BF2370" w:rsidP="00184F28">
      <w:pPr>
        <w:ind w:firstLine="643"/>
      </w:pPr>
      <w:r w:rsidRPr="00764F44">
        <w:rPr>
          <w:b/>
          <w:bCs/>
          <w:szCs w:val="32"/>
        </w:rPr>
        <w:t>一是</w:t>
      </w:r>
      <w:r w:rsidRPr="00764F44">
        <w:rPr>
          <w:szCs w:val="32"/>
        </w:rPr>
        <w:t>科学合理进行预算，增强预算的准确性。这就需要明确绩效目标完成进度的同时，</w:t>
      </w:r>
      <w:r w:rsidR="00D6328F" w:rsidRPr="00764F44">
        <w:rPr>
          <w:szCs w:val="32"/>
        </w:rPr>
        <w:t>应</w:t>
      </w:r>
      <w:r w:rsidRPr="00764F44">
        <w:rPr>
          <w:szCs w:val="32"/>
        </w:rPr>
        <w:t>清晰整个项目所需资金额度及支出计划，增强二者匹配性，从而</w:t>
      </w:r>
      <w:r w:rsidR="00D6328F" w:rsidRPr="00764F44">
        <w:rPr>
          <w:szCs w:val="32"/>
        </w:rPr>
        <w:t>减低预算调整率及</w:t>
      </w:r>
      <w:r w:rsidRPr="00764F44">
        <w:rPr>
          <w:szCs w:val="32"/>
        </w:rPr>
        <w:t>提</w:t>
      </w:r>
      <w:r w:rsidR="00D6328F" w:rsidRPr="00764F44">
        <w:rPr>
          <w:szCs w:val="32"/>
        </w:rPr>
        <w:t>高</w:t>
      </w:r>
      <w:r w:rsidRPr="00764F44">
        <w:rPr>
          <w:szCs w:val="32"/>
        </w:rPr>
        <w:t>预算</w:t>
      </w:r>
      <w:r w:rsidR="00D6328F" w:rsidRPr="00764F44">
        <w:rPr>
          <w:szCs w:val="32"/>
        </w:rPr>
        <w:t>完成</w:t>
      </w:r>
      <w:r w:rsidRPr="00764F44">
        <w:rPr>
          <w:szCs w:val="32"/>
        </w:rPr>
        <w:t>率。</w:t>
      </w:r>
      <w:r w:rsidRPr="00764F44">
        <w:rPr>
          <w:b/>
          <w:bCs/>
        </w:rPr>
        <w:t>二是</w:t>
      </w:r>
      <w:r w:rsidRPr="00764F44">
        <w:t>需加强项目绩效管理意识，并将该意识融入项目管理过程中，</w:t>
      </w:r>
      <w:r w:rsidR="00D6328F" w:rsidRPr="00764F44">
        <w:t>即</w:t>
      </w:r>
      <w:r w:rsidRPr="00764F44">
        <w:t>注意佐证材料的全程收集整理，并按绩效目标设置</w:t>
      </w:r>
      <w:r w:rsidR="00D6328F" w:rsidRPr="00764F44">
        <w:t>情况进行有效分类归纳，从而为后续准确核实其实际完成情况提供有力</w:t>
      </w:r>
      <w:r w:rsidRPr="00764F44">
        <w:t>直接</w:t>
      </w:r>
      <w:r w:rsidR="00D6328F" w:rsidRPr="00764F44">
        <w:t>的</w:t>
      </w:r>
      <w:r w:rsidRPr="00764F44">
        <w:t>支撑</w:t>
      </w:r>
      <w:r w:rsidR="00D6328F" w:rsidRPr="00764F44">
        <w:t>。</w:t>
      </w:r>
    </w:p>
    <w:p w:rsidR="007D3116" w:rsidRPr="00764F44" w:rsidRDefault="009301B8" w:rsidP="00184F28">
      <w:pPr>
        <w:pStyle w:val="2"/>
        <w:ind w:firstLine="640"/>
        <w:rPr>
          <w:rFonts w:cs="Times New Roman"/>
        </w:rPr>
      </w:pPr>
      <w:bookmarkStart w:id="57" w:name="_Toc11950"/>
      <w:bookmarkStart w:id="58" w:name="_Toc19029294"/>
      <w:bookmarkStart w:id="59" w:name="_Toc19050219"/>
      <w:r w:rsidRPr="00764F44">
        <w:rPr>
          <w:rFonts w:cs="Times New Roman"/>
        </w:rPr>
        <w:t>（三）</w:t>
      </w:r>
      <w:r w:rsidR="00BF2370" w:rsidRPr="00764F44">
        <w:rPr>
          <w:rFonts w:cs="Times New Roman"/>
        </w:rPr>
        <w:t>加强项目</w:t>
      </w:r>
      <w:r w:rsidR="00BF2370" w:rsidRPr="00764F44">
        <w:rPr>
          <w:rFonts w:cs="Times New Roman"/>
        </w:rPr>
        <w:t>“</w:t>
      </w:r>
      <w:r w:rsidR="00BF2370" w:rsidRPr="00764F44">
        <w:rPr>
          <w:rFonts w:cs="Times New Roman"/>
        </w:rPr>
        <w:t>全过程、全方位</w:t>
      </w:r>
      <w:r w:rsidR="00BF2370" w:rsidRPr="00764F44">
        <w:rPr>
          <w:rFonts w:cs="Times New Roman"/>
        </w:rPr>
        <w:t>”</w:t>
      </w:r>
      <w:r w:rsidR="00BF2370" w:rsidRPr="00764F44">
        <w:rPr>
          <w:rFonts w:cs="Times New Roman"/>
        </w:rPr>
        <w:t>监控，规范项目实施过程</w:t>
      </w:r>
      <w:bookmarkEnd w:id="57"/>
      <w:bookmarkEnd w:id="58"/>
      <w:bookmarkEnd w:id="59"/>
    </w:p>
    <w:p w:rsidR="007D3116" w:rsidRPr="00764F44" w:rsidRDefault="00BF2370" w:rsidP="00184F28">
      <w:pPr>
        <w:ind w:firstLine="643"/>
      </w:pPr>
      <w:r w:rsidRPr="00764F44">
        <w:rPr>
          <w:b/>
        </w:rPr>
        <w:lastRenderedPageBreak/>
        <w:t>一是</w:t>
      </w:r>
      <w:r w:rsidRPr="00764F44">
        <w:t>加大绩效运行实时监控力度</w:t>
      </w:r>
      <w:r w:rsidR="00857314" w:rsidRPr="00764F44">
        <w:t>。</w:t>
      </w:r>
      <w:r w:rsidRPr="00764F44">
        <w:t>尤其是前期要预估可能存在的风险并明确相关风险防范措施，事中加强过程监控与异常原因分析，一旦发现执行偏缓或未达到阶段性目标情况，及时采取有效措施进行处理。</w:t>
      </w:r>
      <w:r w:rsidR="00857314" w:rsidRPr="00764F44">
        <w:rPr>
          <w:b/>
        </w:rPr>
        <w:t>二</w:t>
      </w:r>
      <w:r w:rsidRPr="00764F44">
        <w:rPr>
          <w:b/>
        </w:rPr>
        <w:t>是</w:t>
      </w:r>
      <w:r w:rsidRPr="00764F44">
        <w:t>规范项目执行管理过程</w:t>
      </w:r>
      <w:r w:rsidR="00857314" w:rsidRPr="00764F44">
        <w:t>。例如，</w:t>
      </w:r>
      <w:r w:rsidRPr="00764F44">
        <w:t>对于出现合同后续事项变更要签署补充协议，</w:t>
      </w:r>
      <w:r w:rsidR="005914A7" w:rsidRPr="00764F44">
        <w:t>防范合同履约风险；</w:t>
      </w:r>
      <w:r w:rsidR="00C8284B">
        <w:t>已完成整改事项</w:t>
      </w:r>
      <w:r w:rsidRPr="00764F44">
        <w:t>要提供验收报告</w:t>
      </w:r>
      <w:r w:rsidR="00857314" w:rsidRPr="00764F44">
        <w:t>；</w:t>
      </w:r>
      <w:r w:rsidRPr="00764F44">
        <w:t>在质保期满时要规范办理相关手续，如签订最终确认书等，以确保执行管理规范有效。</w:t>
      </w:r>
    </w:p>
    <w:p w:rsidR="007D3116" w:rsidRPr="00764F44" w:rsidRDefault="00BF2370" w:rsidP="00184F28">
      <w:pPr>
        <w:pStyle w:val="2"/>
        <w:ind w:firstLine="640"/>
        <w:rPr>
          <w:rFonts w:cs="Times New Roman"/>
        </w:rPr>
      </w:pPr>
      <w:bookmarkStart w:id="60" w:name="_Toc16507589"/>
      <w:bookmarkStart w:id="61" w:name="_Toc5639"/>
      <w:bookmarkStart w:id="62" w:name="_Toc19029295"/>
      <w:bookmarkStart w:id="63" w:name="_Toc19050220"/>
      <w:r w:rsidRPr="00764F44">
        <w:rPr>
          <w:rFonts w:cs="Times New Roman"/>
        </w:rPr>
        <w:t>（四）</w:t>
      </w:r>
      <w:bookmarkEnd w:id="60"/>
      <w:r w:rsidR="004E7BFA" w:rsidRPr="00764F44">
        <w:rPr>
          <w:rFonts w:cs="Times New Roman"/>
        </w:rPr>
        <w:t>加强沟通协调，加快推进项目验收工作，</w:t>
      </w:r>
      <w:bookmarkEnd w:id="61"/>
      <w:r w:rsidR="004E7BFA" w:rsidRPr="00764F44">
        <w:rPr>
          <w:rFonts w:cs="Times New Roman"/>
        </w:rPr>
        <w:t>提高项目实施成效</w:t>
      </w:r>
      <w:bookmarkEnd w:id="62"/>
      <w:bookmarkEnd w:id="63"/>
    </w:p>
    <w:p w:rsidR="007D3116" w:rsidRPr="00764F44" w:rsidRDefault="00BF2370" w:rsidP="00982268">
      <w:pPr>
        <w:ind w:firstLine="643"/>
      </w:pPr>
      <w:r w:rsidRPr="00764F44">
        <w:rPr>
          <w:b/>
        </w:rPr>
        <w:t>一是</w:t>
      </w:r>
      <w:r w:rsidRPr="00764F44">
        <w:t>应加强与各部门之间的协调，并与上级主管部门进行积极沟通，切实解决土地手续问题，</w:t>
      </w:r>
      <w:r w:rsidR="004E7BFA" w:rsidRPr="00764F44">
        <w:t>进一步明确推进工程质保金支付的工作措施，</w:t>
      </w:r>
      <w:r w:rsidRPr="00764F44">
        <w:t>加快完成项目正式验收工作。</w:t>
      </w:r>
      <w:r w:rsidRPr="00764F44">
        <w:rPr>
          <w:b/>
        </w:rPr>
        <w:t>二是</w:t>
      </w:r>
      <w:r w:rsidRPr="00764F44">
        <w:t>明确、清晰签订合同条款，</w:t>
      </w:r>
      <w:r w:rsidR="004E7BFA" w:rsidRPr="00764F44">
        <w:t>明确责任主体，以确保项目按计划进度完成。</w:t>
      </w:r>
      <w:r w:rsidRPr="00764F44">
        <w:t>针对项目实施过程中可能会出现的问题，在前期订立合同</w:t>
      </w:r>
      <w:r w:rsidR="004E7BFA" w:rsidRPr="00764F44">
        <w:t>时应</w:t>
      </w:r>
      <w:r w:rsidRPr="00764F44">
        <w:t>明确责任主体及应对措施，为后续问题的发生提供清晰、有力依据。</w:t>
      </w:r>
      <w:r w:rsidRPr="00764F44">
        <w:rPr>
          <w:b/>
        </w:rPr>
        <w:t>三是</w:t>
      </w:r>
      <w:r w:rsidRPr="00764F44">
        <w:t>注重后续管理工作，</w:t>
      </w:r>
      <w:r w:rsidR="00F93E67" w:rsidRPr="00764F44">
        <w:t>提高项目实施成效。</w:t>
      </w:r>
      <w:r w:rsidRPr="00764F44">
        <w:t>质保期间</w:t>
      </w:r>
      <w:r w:rsidR="00F93E67" w:rsidRPr="00764F44">
        <w:t>，</w:t>
      </w:r>
      <w:r w:rsidRPr="00764F44">
        <w:t>仍</w:t>
      </w:r>
      <w:r w:rsidR="00F93E67" w:rsidRPr="00764F44">
        <w:t>需</w:t>
      </w:r>
      <w:r w:rsidRPr="00764F44">
        <w:t>加强监督管理，收集项目相关数据并分析潜在问题，严格对项目可能存在的不安全隐患进行巡查整治；质保期结束后，应该对项目整体完成情况及存在问</w:t>
      </w:r>
      <w:r w:rsidR="004E7BFA" w:rsidRPr="00764F44">
        <w:t>题的整改情况进行分析总结，</w:t>
      </w:r>
      <w:r w:rsidR="00F93E67" w:rsidRPr="00764F44">
        <w:t>改善及提升项目实施成效</w:t>
      </w:r>
      <w:r w:rsidR="00857314" w:rsidRPr="00764F44">
        <w:t>。</w:t>
      </w:r>
    </w:p>
    <w:sectPr w:rsidR="007D3116" w:rsidRPr="00764F44" w:rsidSect="00E37D35">
      <w:footerReference w:type="default" r:id="rId17"/>
      <w:pgSz w:w="11906" w:h="16838"/>
      <w:pgMar w:top="2098" w:right="1531" w:bottom="1985" w:left="1588" w:header="851" w:footer="992" w:gutter="0"/>
      <w:pgNumType w:start="1"/>
      <w:cols w:space="720"/>
      <w:docGrid w:type="lines" w:linePitch="435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31">
      <wne:acd wne:acdName="acd1"/>
    </wne:keymap>
    <wne:keymap wne:kcmPrimary="0432">
      <wne:acd wne:acdName="acd2"/>
    </wne:keymap>
    <wne:keymap wne:kcmPrimary="0433">
      <wne:acd wne:acdName="acd3"/>
    </wne:keymap>
    <wne:keymap wne:kcmPrimary="0434">
      <wne:acd wne:acdName="acd4"/>
    </wne:keymap>
    <wne:keymap wne:kcmPrimary="045A">
      <wne:acd wne:acdName="acd0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</wne:acdManifest>
  </wne:toolbars>
  <wne:acds>
    <wne:acd wne:argValue="AQAAAAAA" wne:acdName="acd0" wne:fciIndexBasedOn="0065"/>
    <wne:acd wne:argValue="AQAAAAEA" wne:acdName="acd1" wne:fciIndexBasedOn="0065"/>
    <wne:acd wne:argValue="AQAAAAIA" wne:acdName="acd2" wne:fciIndexBasedOn="0065"/>
    <wne:acd wne:argValue="AQAAAAMA" wne:acdName="acd3" wne:fciIndexBasedOn="0065"/>
    <wne:acd wne:argValue="AQAAAAQA" wne:acdName="acd4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5A0A" w:rsidRDefault="00615A0A" w:rsidP="007B01FC">
      <w:pPr>
        <w:spacing w:line="240" w:lineRule="auto"/>
        <w:ind w:firstLine="640"/>
      </w:pPr>
      <w:r>
        <w:separator/>
      </w:r>
    </w:p>
  </w:endnote>
  <w:endnote w:type="continuationSeparator" w:id="0">
    <w:p w:rsidR="00615A0A" w:rsidRDefault="00615A0A" w:rsidP="007B01FC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2DD5" w:rsidRDefault="005F2DD5" w:rsidP="00150259">
    <w:pPr>
      <w:pStyle w:val="a7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2DD5" w:rsidRPr="00150259" w:rsidRDefault="005F2DD5" w:rsidP="00150259">
    <w:pPr>
      <w:pStyle w:val="a7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2DD5" w:rsidRDefault="005F2DD5" w:rsidP="00150259">
    <w:pPr>
      <w:pStyle w:val="a7"/>
      <w:ind w:firstLine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4"/>
        <w:szCs w:val="24"/>
      </w:rPr>
      <w:id w:val="1262576276"/>
      <w:docPartObj>
        <w:docPartGallery w:val="Page Numbers (Bottom of Page)"/>
        <w:docPartUnique/>
      </w:docPartObj>
    </w:sdtPr>
    <w:sdtEndPr/>
    <w:sdtContent>
      <w:p w:rsidR="005F2DD5" w:rsidRPr="00134A90" w:rsidRDefault="00337846" w:rsidP="00134A90">
        <w:pPr>
          <w:pStyle w:val="a7"/>
          <w:ind w:firstLineChars="0" w:firstLine="0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134A9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5F2DD5" w:rsidRPr="00134A9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134A9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652D0" w:rsidRPr="007652D0">
          <w:rPr>
            <w:rFonts w:ascii="Times New Roman" w:hAnsi="Times New Roman" w:cs="Times New Roman"/>
            <w:noProof/>
            <w:sz w:val="24"/>
            <w:szCs w:val="24"/>
            <w:lang w:val="zh-CN"/>
          </w:rPr>
          <w:t>5</w:t>
        </w:r>
        <w:r w:rsidRPr="00134A9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5A0A" w:rsidRDefault="00615A0A" w:rsidP="007B01FC">
      <w:pPr>
        <w:spacing w:line="240" w:lineRule="auto"/>
        <w:ind w:firstLine="640"/>
      </w:pPr>
      <w:r>
        <w:separator/>
      </w:r>
    </w:p>
  </w:footnote>
  <w:footnote w:type="continuationSeparator" w:id="0">
    <w:p w:rsidR="00615A0A" w:rsidRDefault="00615A0A" w:rsidP="007B01FC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2DD5" w:rsidRDefault="005F2DD5" w:rsidP="00150259">
    <w:pPr>
      <w:pStyle w:val="a8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2DD5" w:rsidRDefault="005F2DD5" w:rsidP="007B01FC">
    <w:pPr>
      <w:pStyle w:val="a8"/>
      <w:pBdr>
        <w:bottom w:val="none" w:sz="0" w:space="0" w:color="auto"/>
      </w:pBdr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2DD5" w:rsidRDefault="005F2DD5" w:rsidP="00150259">
    <w:pPr>
      <w:pStyle w:val="a8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C5BF2E"/>
    <w:multiLevelType w:val="singleLevel"/>
    <w:tmpl w:val="77C5BF2E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bordersDoNotSurroundHeader/>
  <w:bordersDoNotSurroundFooter/>
  <w:proofState w:spelling="clean" w:grammar="clean"/>
  <w:defaultTabStop w:val="420"/>
  <w:drawingGridHorizontalSpacing w:val="160"/>
  <w:drawingGridVerticalSpacing w:val="435"/>
  <w:displayHorizont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C7397"/>
    <w:rsid w:val="00022803"/>
    <w:rsid w:val="00024BBA"/>
    <w:rsid w:val="00032B8C"/>
    <w:rsid w:val="000440A3"/>
    <w:rsid w:val="00047FBD"/>
    <w:rsid w:val="000552EC"/>
    <w:rsid w:val="00082864"/>
    <w:rsid w:val="00082B32"/>
    <w:rsid w:val="000A2118"/>
    <w:rsid w:val="000A354A"/>
    <w:rsid w:val="000B0CAA"/>
    <w:rsid w:val="000C3A0F"/>
    <w:rsid w:val="000C6EB1"/>
    <w:rsid w:val="000E1E34"/>
    <w:rsid w:val="000E7309"/>
    <w:rsid w:val="000F469F"/>
    <w:rsid w:val="0012334C"/>
    <w:rsid w:val="00134A90"/>
    <w:rsid w:val="00135F82"/>
    <w:rsid w:val="001437A3"/>
    <w:rsid w:val="001476B1"/>
    <w:rsid w:val="00150259"/>
    <w:rsid w:val="00156671"/>
    <w:rsid w:val="001657D7"/>
    <w:rsid w:val="00172024"/>
    <w:rsid w:val="001829E1"/>
    <w:rsid w:val="00182ACC"/>
    <w:rsid w:val="00184F28"/>
    <w:rsid w:val="001A446A"/>
    <w:rsid w:val="001B1D4E"/>
    <w:rsid w:val="001D519F"/>
    <w:rsid w:val="001D7AB2"/>
    <w:rsid w:val="001E2C45"/>
    <w:rsid w:val="00212F01"/>
    <w:rsid w:val="00222D6E"/>
    <w:rsid w:val="00237882"/>
    <w:rsid w:val="00242FDB"/>
    <w:rsid w:val="0024721C"/>
    <w:rsid w:val="00277A84"/>
    <w:rsid w:val="00285338"/>
    <w:rsid w:val="002A5D34"/>
    <w:rsid w:val="002C03BF"/>
    <w:rsid w:val="002C04EF"/>
    <w:rsid w:val="002D0DBD"/>
    <w:rsid w:val="002D1CF1"/>
    <w:rsid w:val="00302080"/>
    <w:rsid w:val="00310DB1"/>
    <w:rsid w:val="00337846"/>
    <w:rsid w:val="00345875"/>
    <w:rsid w:val="00352F39"/>
    <w:rsid w:val="00354C0F"/>
    <w:rsid w:val="00370B68"/>
    <w:rsid w:val="0037553D"/>
    <w:rsid w:val="00376C97"/>
    <w:rsid w:val="00384ACF"/>
    <w:rsid w:val="003B22BA"/>
    <w:rsid w:val="003B50B3"/>
    <w:rsid w:val="003D0656"/>
    <w:rsid w:val="003D1744"/>
    <w:rsid w:val="004028B1"/>
    <w:rsid w:val="00402D9F"/>
    <w:rsid w:val="004033C6"/>
    <w:rsid w:val="00421643"/>
    <w:rsid w:val="004326C1"/>
    <w:rsid w:val="004514D6"/>
    <w:rsid w:val="004660C3"/>
    <w:rsid w:val="00476764"/>
    <w:rsid w:val="00480208"/>
    <w:rsid w:val="00480B8E"/>
    <w:rsid w:val="004816CB"/>
    <w:rsid w:val="004D02DC"/>
    <w:rsid w:val="004E7BFA"/>
    <w:rsid w:val="00531292"/>
    <w:rsid w:val="0053562A"/>
    <w:rsid w:val="00540AB9"/>
    <w:rsid w:val="0054407B"/>
    <w:rsid w:val="00545672"/>
    <w:rsid w:val="0055375F"/>
    <w:rsid w:val="005677CB"/>
    <w:rsid w:val="005833AD"/>
    <w:rsid w:val="005914A7"/>
    <w:rsid w:val="00596D83"/>
    <w:rsid w:val="005A19F8"/>
    <w:rsid w:val="005A7371"/>
    <w:rsid w:val="005A759D"/>
    <w:rsid w:val="005C744A"/>
    <w:rsid w:val="005D056D"/>
    <w:rsid w:val="005D66D8"/>
    <w:rsid w:val="005E355B"/>
    <w:rsid w:val="005E43EA"/>
    <w:rsid w:val="005E546D"/>
    <w:rsid w:val="005E557B"/>
    <w:rsid w:val="005F2DD5"/>
    <w:rsid w:val="005F7FB5"/>
    <w:rsid w:val="00603071"/>
    <w:rsid w:val="0060334D"/>
    <w:rsid w:val="006129F3"/>
    <w:rsid w:val="00615A0A"/>
    <w:rsid w:val="00623BD4"/>
    <w:rsid w:val="00630395"/>
    <w:rsid w:val="006318C4"/>
    <w:rsid w:val="00635611"/>
    <w:rsid w:val="00642820"/>
    <w:rsid w:val="006428BC"/>
    <w:rsid w:val="00665558"/>
    <w:rsid w:val="00666056"/>
    <w:rsid w:val="00671AF7"/>
    <w:rsid w:val="0068160C"/>
    <w:rsid w:val="00686F66"/>
    <w:rsid w:val="006C3AE6"/>
    <w:rsid w:val="006D4CAC"/>
    <w:rsid w:val="006F4778"/>
    <w:rsid w:val="006F6D82"/>
    <w:rsid w:val="00700E82"/>
    <w:rsid w:val="00706F0A"/>
    <w:rsid w:val="0071241A"/>
    <w:rsid w:val="00753D8E"/>
    <w:rsid w:val="007615CA"/>
    <w:rsid w:val="00761FCE"/>
    <w:rsid w:val="00764F44"/>
    <w:rsid w:val="007652D0"/>
    <w:rsid w:val="00774D3C"/>
    <w:rsid w:val="00791413"/>
    <w:rsid w:val="007914EF"/>
    <w:rsid w:val="007A4ED4"/>
    <w:rsid w:val="007A663A"/>
    <w:rsid w:val="007A7DAD"/>
    <w:rsid w:val="007B01FC"/>
    <w:rsid w:val="007B3780"/>
    <w:rsid w:val="007C112F"/>
    <w:rsid w:val="007D00AF"/>
    <w:rsid w:val="007D1C1A"/>
    <w:rsid w:val="007D3116"/>
    <w:rsid w:val="007E175C"/>
    <w:rsid w:val="007F538D"/>
    <w:rsid w:val="0080234D"/>
    <w:rsid w:val="00804AFA"/>
    <w:rsid w:val="008122D2"/>
    <w:rsid w:val="008171C8"/>
    <w:rsid w:val="00837753"/>
    <w:rsid w:val="00842665"/>
    <w:rsid w:val="0084593E"/>
    <w:rsid w:val="00855547"/>
    <w:rsid w:val="00857314"/>
    <w:rsid w:val="00862921"/>
    <w:rsid w:val="00865E9F"/>
    <w:rsid w:val="008800EC"/>
    <w:rsid w:val="008927C7"/>
    <w:rsid w:val="008937CF"/>
    <w:rsid w:val="008A1AE9"/>
    <w:rsid w:val="008A5E43"/>
    <w:rsid w:val="008C08D1"/>
    <w:rsid w:val="008D2C0C"/>
    <w:rsid w:val="008E6689"/>
    <w:rsid w:val="008E7EB0"/>
    <w:rsid w:val="008F7D44"/>
    <w:rsid w:val="009301B8"/>
    <w:rsid w:val="00930309"/>
    <w:rsid w:val="009402EE"/>
    <w:rsid w:val="009428DB"/>
    <w:rsid w:val="00961913"/>
    <w:rsid w:val="00962B49"/>
    <w:rsid w:val="009746E3"/>
    <w:rsid w:val="009747BD"/>
    <w:rsid w:val="00982268"/>
    <w:rsid w:val="00982290"/>
    <w:rsid w:val="00987283"/>
    <w:rsid w:val="009B098C"/>
    <w:rsid w:val="009B1EF0"/>
    <w:rsid w:val="009B303A"/>
    <w:rsid w:val="009C540F"/>
    <w:rsid w:val="009C6505"/>
    <w:rsid w:val="009C6F6C"/>
    <w:rsid w:val="009C7397"/>
    <w:rsid w:val="009D5D1C"/>
    <w:rsid w:val="009D644F"/>
    <w:rsid w:val="009D6B25"/>
    <w:rsid w:val="009E5C36"/>
    <w:rsid w:val="00A07AC0"/>
    <w:rsid w:val="00A13915"/>
    <w:rsid w:val="00A23C68"/>
    <w:rsid w:val="00A279CD"/>
    <w:rsid w:val="00A40FDF"/>
    <w:rsid w:val="00A55A3F"/>
    <w:rsid w:val="00A56AA1"/>
    <w:rsid w:val="00A646EE"/>
    <w:rsid w:val="00AA0B3A"/>
    <w:rsid w:val="00AA3281"/>
    <w:rsid w:val="00AB1428"/>
    <w:rsid w:val="00AB5FBA"/>
    <w:rsid w:val="00AE1211"/>
    <w:rsid w:val="00AE6C51"/>
    <w:rsid w:val="00B14E4E"/>
    <w:rsid w:val="00B366F3"/>
    <w:rsid w:val="00B50559"/>
    <w:rsid w:val="00B57C74"/>
    <w:rsid w:val="00B64160"/>
    <w:rsid w:val="00B83A61"/>
    <w:rsid w:val="00B86EEC"/>
    <w:rsid w:val="00BA49A6"/>
    <w:rsid w:val="00BB1861"/>
    <w:rsid w:val="00BC1D95"/>
    <w:rsid w:val="00BC7171"/>
    <w:rsid w:val="00BD3898"/>
    <w:rsid w:val="00BD65B8"/>
    <w:rsid w:val="00BF2370"/>
    <w:rsid w:val="00BF2D0B"/>
    <w:rsid w:val="00BF4F29"/>
    <w:rsid w:val="00C006EE"/>
    <w:rsid w:val="00C143B6"/>
    <w:rsid w:val="00C27D16"/>
    <w:rsid w:val="00C321D8"/>
    <w:rsid w:val="00C455B9"/>
    <w:rsid w:val="00C55BEB"/>
    <w:rsid w:val="00C76032"/>
    <w:rsid w:val="00C81BA3"/>
    <w:rsid w:val="00C8284B"/>
    <w:rsid w:val="00CA4F02"/>
    <w:rsid w:val="00CC1DC0"/>
    <w:rsid w:val="00CC3DD4"/>
    <w:rsid w:val="00CD4701"/>
    <w:rsid w:val="00CE180A"/>
    <w:rsid w:val="00CE25C6"/>
    <w:rsid w:val="00CE5EC3"/>
    <w:rsid w:val="00CF13A8"/>
    <w:rsid w:val="00CF400D"/>
    <w:rsid w:val="00D1439A"/>
    <w:rsid w:val="00D14BCD"/>
    <w:rsid w:val="00D173E2"/>
    <w:rsid w:val="00D17C96"/>
    <w:rsid w:val="00D22002"/>
    <w:rsid w:val="00D24BDE"/>
    <w:rsid w:val="00D401B1"/>
    <w:rsid w:val="00D57639"/>
    <w:rsid w:val="00D605AC"/>
    <w:rsid w:val="00D6328F"/>
    <w:rsid w:val="00D63809"/>
    <w:rsid w:val="00D64422"/>
    <w:rsid w:val="00D674DB"/>
    <w:rsid w:val="00D757F0"/>
    <w:rsid w:val="00D820E1"/>
    <w:rsid w:val="00D84245"/>
    <w:rsid w:val="00DA1EA5"/>
    <w:rsid w:val="00DA4300"/>
    <w:rsid w:val="00DA522C"/>
    <w:rsid w:val="00DA523F"/>
    <w:rsid w:val="00DA5A48"/>
    <w:rsid w:val="00DB48CB"/>
    <w:rsid w:val="00DC44B3"/>
    <w:rsid w:val="00DC5025"/>
    <w:rsid w:val="00DD218D"/>
    <w:rsid w:val="00DE0EF5"/>
    <w:rsid w:val="00DF381E"/>
    <w:rsid w:val="00E0711F"/>
    <w:rsid w:val="00E073A9"/>
    <w:rsid w:val="00E2195D"/>
    <w:rsid w:val="00E220CA"/>
    <w:rsid w:val="00E24331"/>
    <w:rsid w:val="00E379B2"/>
    <w:rsid w:val="00E37D35"/>
    <w:rsid w:val="00E44EC6"/>
    <w:rsid w:val="00E564D9"/>
    <w:rsid w:val="00E929E8"/>
    <w:rsid w:val="00E93662"/>
    <w:rsid w:val="00E94B5D"/>
    <w:rsid w:val="00E96EA4"/>
    <w:rsid w:val="00E971FF"/>
    <w:rsid w:val="00EB6EF9"/>
    <w:rsid w:val="00EB7103"/>
    <w:rsid w:val="00EC6BE3"/>
    <w:rsid w:val="00EE39DE"/>
    <w:rsid w:val="00F06898"/>
    <w:rsid w:val="00F11CFC"/>
    <w:rsid w:val="00F1545E"/>
    <w:rsid w:val="00F37D70"/>
    <w:rsid w:val="00F454F7"/>
    <w:rsid w:val="00F55442"/>
    <w:rsid w:val="00F6430F"/>
    <w:rsid w:val="00F6539C"/>
    <w:rsid w:val="00F70464"/>
    <w:rsid w:val="00F76979"/>
    <w:rsid w:val="00F81EAE"/>
    <w:rsid w:val="00F82E77"/>
    <w:rsid w:val="00F93E67"/>
    <w:rsid w:val="00F96CED"/>
    <w:rsid w:val="00FA0AC5"/>
    <w:rsid w:val="00FB7F05"/>
    <w:rsid w:val="00FC1401"/>
    <w:rsid w:val="00FC3940"/>
    <w:rsid w:val="00FD414D"/>
    <w:rsid w:val="00FD4C04"/>
    <w:rsid w:val="00FE183D"/>
    <w:rsid w:val="00FE28E0"/>
    <w:rsid w:val="00FE5540"/>
    <w:rsid w:val="00FF10A1"/>
    <w:rsid w:val="00FF180A"/>
    <w:rsid w:val="31AD2424"/>
    <w:rsid w:val="5DDF7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qFormat="1"/>
    <w:lsdException w:name="toc 2" w:semiHidden="0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unhideWhenUsed="0"/>
    <w:lsdException w:name="footer" w:semiHidden="0" w:unhideWhenUsed="0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qFormat="1"/>
    <w:lsdException w:name="Normal Table" w:qFormat="1"/>
    <w:lsdException w:name="annotation subject" w:qFormat="1"/>
    <w:lsdException w:name="Table Grid" w:uiPriority="3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C81BA3"/>
    <w:pPr>
      <w:widowControl w:val="0"/>
      <w:adjustRightInd w:val="0"/>
      <w:spacing w:line="560" w:lineRule="exact"/>
      <w:ind w:firstLineChars="200" w:firstLine="200"/>
      <w:jc w:val="both"/>
    </w:pPr>
    <w:rPr>
      <w:rFonts w:eastAsia="仿宋_GB2312"/>
      <w:kern w:val="2"/>
      <w:sz w:val="32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C81BA3"/>
    <w:pPr>
      <w:spacing w:line="600" w:lineRule="exact"/>
      <w:outlineLvl w:val="0"/>
    </w:pPr>
    <w:rPr>
      <w:rFonts w:eastAsia="黑体"/>
      <w:bCs/>
      <w:kern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C81BA3"/>
    <w:pPr>
      <w:spacing w:line="600" w:lineRule="exact"/>
      <w:outlineLvl w:val="1"/>
    </w:pPr>
    <w:rPr>
      <w:rFonts w:eastAsia="楷体_GB2312" w:cstheme="majorBidi"/>
      <w:bCs/>
      <w:szCs w:val="32"/>
    </w:rPr>
  </w:style>
  <w:style w:type="paragraph" w:styleId="3">
    <w:name w:val="heading 3"/>
    <w:basedOn w:val="a"/>
    <w:next w:val="a"/>
    <w:uiPriority w:val="9"/>
    <w:unhideWhenUsed/>
    <w:qFormat/>
    <w:rsid w:val="007D3116"/>
    <w:pPr>
      <w:outlineLvl w:val="2"/>
    </w:pPr>
    <w:rPr>
      <w:rFonts w:cs="仿宋"/>
      <w:b/>
      <w:kern w:val="0"/>
      <w:szCs w:val="32"/>
      <w:lang w:val="zh-CN" w:bidi="zh-CN"/>
    </w:rPr>
  </w:style>
  <w:style w:type="paragraph" w:styleId="4">
    <w:name w:val="heading 4"/>
    <w:basedOn w:val="a"/>
    <w:next w:val="a"/>
    <w:uiPriority w:val="9"/>
    <w:unhideWhenUsed/>
    <w:qFormat/>
    <w:rsid w:val="007D3116"/>
    <w:pPr>
      <w:outlineLvl w:val="3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toa heading"/>
    <w:basedOn w:val="a"/>
    <w:next w:val="a"/>
    <w:uiPriority w:val="99"/>
    <w:unhideWhenUsed/>
    <w:rsid w:val="007D3116"/>
    <w:rPr>
      <w:rFonts w:ascii="Arial" w:hAnsi="Arial"/>
      <w:sz w:val="24"/>
    </w:rPr>
  </w:style>
  <w:style w:type="paragraph" w:styleId="a4">
    <w:name w:val="Document Map"/>
    <w:basedOn w:val="a"/>
    <w:link w:val="Char"/>
    <w:uiPriority w:val="99"/>
    <w:semiHidden/>
    <w:unhideWhenUsed/>
    <w:qFormat/>
    <w:rsid w:val="007D3116"/>
    <w:rPr>
      <w:rFonts w:ascii="宋体"/>
      <w:sz w:val="18"/>
      <w:szCs w:val="18"/>
    </w:rPr>
  </w:style>
  <w:style w:type="paragraph" w:styleId="a5">
    <w:name w:val="annotation text"/>
    <w:basedOn w:val="a"/>
    <w:link w:val="Char0"/>
    <w:uiPriority w:val="99"/>
    <w:semiHidden/>
    <w:unhideWhenUsed/>
    <w:qFormat/>
    <w:rsid w:val="007D3116"/>
    <w:pPr>
      <w:jc w:val="left"/>
    </w:pPr>
  </w:style>
  <w:style w:type="paragraph" w:styleId="30">
    <w:name w:val="toc 3"/>
    <w:basedOn w:val="a"/>
    <w:next w:val="a"/>
    <w:uiPriority w:val="39"/>
    <w:unhideWhenUsed/>
    <w:rsid w:val="007D3116"/>
    <w:pPr>
      <w:ind w:leftChars="400" w:left="840"/>
    </w:pPr>
  </w:style>
  <w:style w:type="paragraph" w:styleId="a6">
    <w:name w:val="Balloon Text"/>
    <w:basedOn w:val="a"/>
    <w:link w:val="Char1"/>
    <w:uiPriority w:val="99"/>
    <w:semiHidden/>
    <w:unhideWhenUsed/>
    <w:rsid w:val="007D3116"/>
    <w:rPr>
      <w:sz w:val="18"/>
      <w:szCs w:val="18"/>
    </w:rPr>
  </w:style>
  <w:style w:type="paragraph" w:styleId="a7">
    <w:name w:val="footer"/>
    <w:basedOn w:val="a"/>
    <w:link w:val="Char2"/>
    <w:uiPriority w:val="99"/>
    <w:rsid w:val="007D311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8">
    <w:name w:val="header"/>
    <w:basedOn w:val="a"/>
    <w:link w:val="Char3"/>
    <w:uiPriority w:val="99"/>
    <w:rsid w:val="007D31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10">
    <w:name w:val="toc 1"/>
    <w:basedOn w:val="a"/>
    <w:next w:val="a"/>
    <w:uiPriority w:val="39"/>
    <w:unhideWhenUsed/>
    <w:qFormat/>
    <w:rsid w:val="00134A90"/>
    <w:pPr>
      <w:spacing w:before="60" w:after="60"/>
      <w:ind w:firstLineChars="0" w:firstLine="0"/>
    </w:pPr>
    <w:rPr>
      <w:rFonts w:eastAsia="黑体"/>
      <w:bCs/>
      <w:szCs w:val="28"/>
    </w:rPr>
  </w:style>
  <w:style w:type="paragraph" w:styleId="20">
    <w:name w:val="toc 2"/>
    <w:basedOn w:val="a"/>
    <w:next w:val="a"/>
    <w:uiPriority w:val="39"/>
    <w:unhideWhenUsed/>
    <w:qFormat/>
    <w:rsid w:val="00134A90"/>
    <w:pPr>
      <w:spacing w:before="60" w:after="60"/>
      <w:ind w:leftChars="100" w:left="100" w:firstLineChars="0" w:firstLine="0"/>
    </w:pPr>
  </w:style>
  <w:style w:type="paragraph" w:styleId="a9">
    <w:name w:val="annotation subject"/>
    <w:basedOn w:val="a5"/>
    <w:next w:val="a5"/>
    <w:link w:val="Char4"/>
    <w:uiPriority w:val="99"/>
    <w:semiHidden/>
    <w:unhideWhenUsed/>
    <w:qFormat/>
    <w:rsid w:val="007D3116"/>
    <w:rPr>
      <w:b/>
      <w:bCs/>
    </w:rPr>
  </w:style>
  <w:style w:type="character" w:styleId="aa">
    <w:name w:val="Hyperlink"/>
    <w:basedOn w:val="a1"/>
    <w:uiPriority w:val="99"/>
    <w:unhideWhenUsed/>
    <w:qFormat/>
    <w:rsid w:val="007D3116"/>
    <w:rPr>
      <w:color w:val="0563C1" w:themeColor="hyperlink"/>
      <w:u w:val="single"/>
    </w:rPr>
  </w:style>
  <w:style w:type="character" w:styleId="ab">
    <w:name w:val="annotation reference"/>
    <w:basedOn w:val="a1"/>
    <w:uiPriority w:val="99"/>
    <w:semiHidden/>
    <w:unhideWhenUsed/>
    <w:qFormat/>
    <w:rsid w:val="007D3116"/>
    <w:rPr>
      <w:sz w:val="21"/>
      <w:szCs w:val="21"/>
    </w:rPr>
  </w:style>
  <w:style w:type="paragraph" w:customStyle="1" w:styleId="ac">
    <w:name w:val="表格"/>
    <w:basedOn w:val="a"/>
    <w:qFormat/>
    <w:rsid w:val="008800EC"/>
    <w:pPr>
      <w:spacing w:line="280" w:lineRule="exact"/>
      <w:ind w:firstLineChars="0" w:firstLine="0"/>
    </w:pPr>
    <w:rPr>
      <w:sz w:val="24"/>
    </w:rPr>
  </w:style>
  <w:style w:type="character" w:customStyle="1" w:styleId="1Char">
    <w:name w:val="标题 1 Char"/>
    <w:basedOn w:val="a1"/>
    <w:link w:val="1"/>
    <w:uiPriority w:val="9"/>
    <w:rsid w:val="00C81BA3"/>
    <w:rPr>
      <w:rFonts w:eastAsia="黑体"/>
      <w:bCs/>
      <w:kern w:val="44"/>
      <w:sz w:val="32"/>
      <w:szCs w:val="44"/>
    </w:rPr>
  </w:style>
  <w:style w:type="character" w:customStyle="1" w:styleId="2Char">
    <w:name w:val="标题 2 Char"/>
    <w:basedOn w:val="a1"/>
    <w:link w:val="2"/>
    <w:uiPriority w:val="9"/>
    <w:qFormat/>
    <w:rsid w:val="00C81BA3"/>
    <w:rPr>
      <w:rFonts w:eastAsia="楷体_GB2312" w:cstheme="majorBidi"/>
      <w:bCs/>
      <w:kern w:val="2"/>
      <w:sz w:val="32"/>
      <w:szCs w:val="32"/>
    </w:rPr>
  </w:style>
  <w:style w:type="character" w:customStyle="1" w:styleId="Char3">
    <w:name w:val="页眉 Char"/>
    <w:link w:val="a8"/>
    <w:uiPriority w:val="99"/>
    <w:rsid w:val="007D3116"/>
    <w:rPr>
      <w:sz w:val="18"/>
      <w:szCs w:val="18"/>
    </w:rPr>
  </w:style>
  <w:style w:type="character" w:customStyle="1" w:styleId="Char2">
    <w:name w:val="页脚 Char"/>
    <w:link w:val="a7"/>
    <w:uiPriority w:val="99"/>
    <w:rsid w:val="007D3116"/>
    <w:rPr>
      <w:sz w:val="18"/>
      <w:szCs w:val="18"/>
    </w:rPr>
  </w:style>
  <w:style w:type="character" w:customStyle="1" w:styleId="11">
    <w:name w:val="页眉 字符1"/>
    <w:basedOn w:val="a1"/>
    <w:uiPriority w:val="99"/>
    <w:semiHidden/>
    <w:rsid w:val="007D3116"/>
    <w:rPr>
      <w:rFonts w:ascii="Times New Roman" w:eastAsia="宋体" w:hAnsi="Times New Roman" w:cs="Times New Roman"/>
      <w:sz w:val="18"/>
      <w:szCs w:val="18"/>
    </w:rPr>
  </w:style>
  <w:style w:type="character" w:customStyle="1" w:styleId="12">
    <w:name w:val="页脚 字符1"/>
    <w:basedOn w:val="a1"/>
    <w:uiPriority w:val="99"/>
    <w:semiHidden/>
    <w:rsid w:val="007D3116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批注框文本 Char"/>
    <w:basedOn w:val="a1"/>
    <w:link w:val="a6"/>
    <w:uiPriority w:val="99"/>
    <w:semiHidden/>
    <w:rsid w:val="007D3116"/>
    <w:rPr>
      <w:rFonts w:ascii="Times New Roman" w:eastAsia="宋体" w:hAnsi="Times New Roman" w:cs="Times New Roman"/>
      <w:sz w:val="18"/>
      <w:szCs w:val="18"/>
    </w:rPr>
  </w:style>
  <w:style w:type="paragraph" w:customStyle="1" w:styleId="TOC1">
    <w:name w:val="TOC 标题1"/>
    <w:basedOn w:val="1"/>
    <w:next w:val="a"/>
    <w:uiPriority w:val="39"/>
    <w:unhideWhenUsed/>
    <w:qFormat/>
    <w:rsid w:val="007D3116"/>
    <w:pPr>
      <w:widowControl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Cs w:val="0"/>
      <w:color w:val="2F5496" w:themeColor="accent1" w:themeShade="BF"/>
      <w:kern w:val="0"/>
      <w:szCs w:val="32"/>
    </w:rPr>
  </w:style>
  <w:style w:type="character" w:customStyle="1" w:styleId="Char">
    <w:name w:val="文档结构图 Char"/>
    <w:basedOn w:val="a1"/>
    <w:link w:val="a4"/>
    <w:uiPriority w:val="99"/>
    <w:semiHidden/>
    <w:qFormat/>
    <w:rsid w:val="007D3116"/>
    <w:rPr>
      <w:rFonts w:ascii="宋体" w:eastAsia="宋体" w:hAnsi="Times New Roman" w:cs="Times New Roman"/>
      <w:sz w:val="18"/>
      <w:szCs w:val="18"/>
    </w:rPr>
  </w:style>
  <w:style w:type="character" w:customStyle="1" w:styleId="Char0">
    <w:name w:val="批注文字 Char"/>
    <w:basedOn w:val="a1"/>
    <w:link w:val="a5"/>
    <w:uiPriority w:val="99"/>
    <w:semiHidden/>
    <w:qFormat/>
    <w:rsid w:val="007D3116"/>
    <w:rPr>
      <w:rFonts w:ascii="Times New Roman" w:eastAsia="宋体" w:hAnsi="Times New Roman" w:cs="Times New Roman"/>
      <w:szCs w:val="24"/>
    </w:rPr>
  </w:style>
  <w:style w:type="character" w:customStyle="1" w:styleId="Char4">
    <w:name w:val="批注主题 Char"/>
    <w:basedOn w:val="Char0"/>
    <w:link w:val="a9"/>
    <w:uiPriority w:val="99"/>
    <w:semiHidden/>
    <w:qFormat/>
    <w:rsid w:val="007D3116"/>
    <w:rPr>
      <w:rFonts w:ascii="Times New Roman" w:eastAsia="宋体" w:hAnsi="Times New Roman" w:cs="Times New Roman"/>
      <w:b/>
      <w:bCs/>
      <w:szCs w:val="24"/>
    </w:rPr>
  </w:style>
  <w:style w:type="paragraph" w:styleId="ad">
    <w:name w:val="Subtitle"/>
    <w:basedOn w:val="a"/>
    <w:next w:val="a"/>
    <w:link w:val="Char5"/>
    <w:uiPriority w:val="11"/>
    <w:qFormat/>
    <w:rsid w:val="000C3A0F"/>
    <w:pPr>
      <w:spacing w:before="240" w:after="60" w:line="312" w:lineRule="atLeast"/>
      <w:jc w:val="center"/>
      <w:outlineLvl w:val="1"/>
    </w:pPr>
    <w:rPr>
      <w:rFonts w:asciiTheme="majorHAnsi" w:eastAsia="宋体" w:hAnsiTheme="majorHAnsi" w:cstheme="majorBidi"/>
      <w:b/>
      <w:bCs/>
      <w:kern w:val="28"/>
      <w:szCs w:val="32"/>
    </w:rPr>
  </w:style>
  <w:style w:type="character" w:customStyle="1" w:styleId="Char5">
    <w:name w:val="副标题 Char"/>
    <w:basedOn w:val="a1"/>
    <w:link w:val="ad"/>
    <w:uiPriority w:val="11"/>
    <w:rsid w:val="000C3A0F"/>
    <w:rPr>
      <w:rFonts w:asciiTheme="majorHAnsi" w:hAnsiTheme="majorHAnsi" w:cstheme="majorBidi"/>
      <w:b/>
      <w:bCs/>
      <w:kern w:val="28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qFormat="1"/>
    <w:lsdException w:name="toc 2" w:semiHidden="0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unhideWhenUsed="0"/>
    <w:lsdException w:name="footer" w:semiHidden="0" w:unhideWhenUsed="0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qFormat="1"/>
    <w:lsdException w:name="Normal Table" w:qFormat="1"/>
    <w:lsdException w:name="annotation subject" w:qFormat="1"/>
    <w:lsdException w:name="Table Grid" w:uiPriority="3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C81BA3"/>
    <w:pPr>
      <w:widowControl w:val="0"/>
      <w:adjustRightInd w:val="0"/>
      <w:spacing w:line="560" w:lineRule="exact"/>
      <w:ind w:firstLineChars="200" w:firstLine="200"/>
      <w:jc w:val="both"/>
    </w:pPr>
    <w:rPr>
      <w:rFonts w:eastAsia="仿宋_GB2312"/>
      <w:kern w:val="2"/>
      <w:sz w:val="32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C81BA3"/>
    <w:pPr>
      <w:spacing w:line="600" w:lineRule="exact"/>
      <w:outlineLvl w:val="0"/>
    </w:pPr>
    <w:rPr>
      <w:rFonts w:eastAsia="黑体"/>
      <w:bCs/>
      <w:kern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C81BA3"/>
    <w:pPr>
      <w:spacing w:line="600" w:lineRule="exact"/>
      <w:outlineLvl w:val="1"/>
    </w:pPr>
    <w:rPr>
      <w:rFonts w:eastAsia="楷体_GB2312" w:cstheme="majorBidi"/>
      <w:bCs/>
      <w:szCs w:val="32"/>
    </w:rPr>
  </w:style>
  <w:style w:type="paragraph" w:styleId="3">
    <w:name w:val="heading 3"/>
    <w:basedOn w:val="a"/>
    <w:next w:val="a"/>
    <w:uiPriority w:val="9"/>
    <w:unhideWhenUsed/>
    <w:qFormat/>
    <w:rsid w:val="007D3116"/>
    <w:pPr>
      <w:outlineLvl w:val="2"/>
    </w:pPr>
    <w:rPr>
      <w:rFonts w:cs="仿宋"/>
      <w:b/>
      <w:kern w:val="0"/>
      <w:szCs w:val="32"/>
      <w:lang w:val="zh-CN" w:bidi="zh-CN"/>
    </w:rPr>
  </w:style>
  <w:style w:type="paragraph" w:styleId="4">
    <w:name w:val="heading 4"/>
    <w:basedOn w:val="a"/>
    <w:next w:val="a"/>
    <w:uiPriority w:val="9"/>
    <w:unhideWhenUsed/>
    <w:qFormat/>
    <w:rsid w:val="007D3116"/>
    <w:pPr>
      <w:outlineLvl w:val="3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toa heading"/>
    <w:basedOn w:val="a"/>
    <w:next w:val="a"/>
    <w:uiPriority w:val="99"/>
    <w:unhideWhenUsed/>
    <w:rsid w:val="007D3116"/>
    <w:rPr>
      <w:rFonts w:ascii="Arial" w:hAnsi="Arial"/>
      <w:sz w:val="24"/>
    </w:rPr>
  </w:style>
  <w:style w:type="paragraph" w:styleId="a4">
    <w:name w:val="Document Map"/>
    <w:basedOn w:val="a"/>
    <w:link w:val="Char"/>
    <w:uiPriority w:val="99"/>
    <w:semiHidden/>
    <w:unhideWhenUsed/>
    <w:qFormat/>
    <w:rsid w:val="007D3116"/>
    <w:rPr>
      <w:rFonts w:ascii="宋体"/>
      <w:sz w:val="18"/>
      <w:szCs w:val="18"/>
    </w:rPr>
  </w:style>
  <w:style w:type="paragraph" w:styleId="a5">
    <w:name w:val="annotation text"/>
    <w:basedOn w:val="a"/>
    <w:link w:val="Char0"/>
    <w:uiPriority w:val="99"/>
    <w:semiHidden/>
    <w:unhideWhenUsed/>
    <w:qFormat/>
    <w:rsid w:val="007D3116"/>
    <w:pPr>
      <w:jc w:val="left"/>
    </w:pPr>
  </w:style>
  <w:style w:type="paragraph" w:styleId="30">
    <w:name w:val="toc 3"/>
    <w:basedOn w:val="a"/>
    <w:next w:val="a"/>
    <w:uiPriority w:val="39"/>
    <w:unhideWhenUsed/>
    <w:rsid w:val="007D3116"/>
    <w:pPr>
      <w:ind w:leftChars="400" w:left="840"/>
    </w:pPr>
  </w:style>
  <w:style w:type="paragraph" w:styleId="a6">
    <w:name w:val="Balloon Text"/>
    <w:basedOn w:val="a"/>
    <w:link w:val="Char1"/>
    <w:uiPriority w:val="99"/>
    <w:semiHidden/>
    <w:unhideWhenUsed/>
    <w:rsid w:val="007D3116"/>
    <w:rPr>
      <w:sz w:val="18"/>
      <w:szCs w:val="18"/>
    </w:rPr>
  </w:style>
  <w:style w:type="paragraph" w:styleId="a7">
    <w:name w:val="footer"/>
    <w:basedOn w:val="a"/>
    <w:link w:val="Char2"/>
    <w:uiPriority w:val="99"/>
    <w:rsid w:val="007D311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8">
    <w:name w:val="header"/>
    <w:basedOn w:val="a"/>
    <w:link w:val="Char3"/>
    <w:uiPriority w:val="99"/>
    <w:rsid w:val="007D31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10">
    <w:name w:val="toc 1"/>
    <w:basedOn w:val="a"/>
    <w:next w:val="a"/>
    <w:uiPriority w:val="39"/>
    <w:unhideWhenUsed/>
    <w:qFormat/>
    <w:rsid w:val="00134A90"/>
    <w:pPr>
      <w:spacing w:before="60" w:after="60"/>
      <w:ind w:firstLineChars="0" w:firstLine="0"/>
    </w:pPr>
    <w:rPr>
      <w:rFonts w:eastAsia="黑体"/>
      <w:bCs/>
      <w:szCs w:val="28"/>
    </w:rPr>
  </w:style>
  <w:style w:type="paragraph" w:styleId="20">
    <w:name w:val="toc 2"/>
    <w:basedOn w:val="a"/>
    <w:next w:val="a"/>
    <w:uiPriority w:val="39"/>
    <w:unhideWhenUsed/>
    <w:qFormat/>
    <w:rsid w:val="00134A90"/>
    <w:pPr>
      <w:spacing w:before="60" w:after="60"/>
      <w:ind w:leftChars="100" w:left="100" w:firstLineChars="0" w:firstLine="0"/>
    </w:pPr>
  </w:style>
  <w:style w:type="paragraph" w:styleId="a9">
    <w:name w:val="annotation subject"/>
    <w:basedOn w:val="a5"/>
    <w:next w:val="a5"/>
    <w:link w:val="Char4"/>
    <w:uiPriority w:val="99"/>
    <w:semiHidden/>
    <w:unhideWhenUsed/>
    <w:qFormat/>
    <w:rsid w:val="007D3116"/>
    <w:rPr>
      <w:b/>
      <w:bCs/>
    </w:rPr>
  </w:style>
  <w:style w:type="character" w:styleId="aa">
    <w:name w:val="Hyperlink"/>
    <w:basedOn w:val="a1"/>
    <w:uiPriority w:val="99"/>
    <w:unhideWhenUsed/>
    <w:qFormat/>
    <w:rsid w:val="007D3116"/>
    <w:rPr>
      <w:color w:val="0563C1" w:themeColor="hyperlink"/>
      <w:u w:val="single"/>
    </w:rPr>
  </w:style>
  <w:style w:type="character" w:styleId="ab">
    <w:name w:val="annotation reference"/>
    <w:basedOn w:val="a1"/>
    <w:uiPriority w:val="99"/>
    <w:semiHidden/>
    <w:unhideWhenUsed/>
    <w:qFormat/>
    <w:rsid w:val="007D3116"/>
    <w:rPr>
      <w:sz w:val="21"/>
      <w:szCs w:val="21"/>
    </w:rPr>
  </w:style>
  <w:style w:type="paragraph" w:customStyle="1" w:styleId="ac">
    <w:name w:val="表格"/>
    <w:basedOn w:val="a"/>
    <w:qFormat/>
    <w:rsid w:val="008800EC"/>
    <w:pPr>
      <w:spacing w:line="280" w:lineRule="exact"/>
      <w:ind w:firstLineChars="0" w:firstLine="0"/>
    </w:pPr>
    <w:rPr>
      <w:sz w:val="24"/>
    </w:rPr>
  </w:style>
  <w:style w:type="character" w:customStyle="1" w:styleId="1Char">
    <w:name w:val="标题 1 Char"/>
    <w:basedOn w:val="a1"/>
    <w:link w:val="1"/>
    <w:uiPriority w:val="9"/>
    <w:rsid w:val="00C81BA3"/>
    <w:rPr>
      <w:rFonts w:eastAsia="黑体"/>
      <w:bCs/>
      <w:kern w:val="44"/>
      <w:sz w:val="32"/>
      <w:szCs w:val="44"/>
    </w:rPr>
  </w:style>
  <w:style w:type="character" w:customStyle="1" w:styleId="2Char">
    <w:name w:val="标题 2 Char"/>
    <w:basedOn w:val="a1"/>
    <w:link w:val="2"/>
    <w:uiPriority w:val="9"/>
    <w:qFormat/>
    <w:rsid w:val="00C81BA3"/>
    <w:rPr>
      <w:rFonts w:eastAsia="楷体_GB2312" w:cstheme="majorBidi"/>
      <w:bCs/>
      <w:kern w:val="2"/>
      <w:sz w:val="32"/>
      <w:szCs w:val="32"/>
    </w:rPr>
  </w:style>
  <w:style w:type="character" w:customStyle="1" w:styleId="Char3">
    <w:name w:val="页眉 Char"/>
    <w:link w:val="a8"/>
    <w:uiPriority w:val="99"/>
    <w:rsid w:val="007D3116"/>
    <w:rPr>
      <w:sz w:val="18"/>
      <w:szCs w:val="18"/>
    </w:rPr>
  </w:style>
  <w:style w:type="character" w:customStyle="1" w:styleId="Char2">
    <w:name w:val="页脚 Char"/>
    <w:link w:val="a7"/>
    <w:uiPriority w:val="99"/>
    <w:rsid w:val="007D3116"/>
    <w:rPr>
      <w:sz w:val="18"/>
      <w:szCs w:val="18"/>
    </w:rPr>
  </w:style>
  <w:style w:type="character" w:customStyle="1" w:styleId="11">
    <w:name w:val="页眉 字符1"/>
    <w:basedOn w:val="a1"/>
    <w:uiPriority w:val="99"/>
    <w:semiHidden/>
    <w:rsid w:val="007D3116"/>
    <w:rPr>
      <w:rFonts w:ascii="Times New Roman" w:eastAsia="宋体" w:hAnsi="Times New Roman" w:cs="Times New Roman"/>
      <w:sz w:val="18"/>
      <w:szCs w:val="18"/>
    </w:rPr>
  </w:style>
  <w:style w:type="character" w:customStyle="1" w:styleId="12">
    <w:name w:val="页脚 字符1"/>
    <w:basedOn w:val="a1"/>
    <w:uiPriority w:val="99"/>
    <w:semiHidden/>
    <w:rsid w:val="007D3116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批注框文本 Char"/>
    <w:basedOn w:val="a1"/>
    <w:link w:val="a6"/>
    <w:uiPriority w:val="99"/>
    <w:semiHidden/>
    <w:rsid w:val="007D3116"/>
    <w:rPr>
      <w:rFonts w:ascii="Times New Roman" w:eastAsia="宋体" w:hAnsi="Times New Roman" w:cs="Times New Roman"/>
      <w:sz w:val="18"/>
      <w:szCs w:val="18"/>
    </w:rPr>
  </w:style>
  <w:style w:type="paragraph" w:customStyle="1" w:styleId="TOC1">
    <w:name w:val="TOC 标题1"/>
    <w:basedOn w:val="1"/>
    <w:next w:val="a"/>
    <w:uiPriority w:val="39"/>
    <w:unhideWhenUsed/>
    <w:qFormat/>
    <w:rsid w:val="007D3116"/>
    <w:pPr>
      <w:widowControl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Cs w:val="0"/>
      <w:color w:val="2F5496" w:themeColor="accent1" w:themeShade="BF"/>
      <w:kern w:val="0"/>
      <w:szCs w:val="32"/>
    </w:rPr>
  </w:style>
  <w:style w:type="character" w:customStyle="1" w:styleId="Char">
    <w:name w:val="文档结构图 Char"/>
    <w:basedOn w:val="a1"/>
    <w:link w:val="a4"/>
    <w:uiPriority w:val="99"/>
    <w:semiHidden/>
    <w:qFormat/>
    <w:rsid w:val="007D3116"/>
    <w:rPr>
      <w:rFonts w:ascii="宋体" w:eastAsia="宋体" w:hAnsi="Times New Roman" w:cs="Times New Roman"/>
      <w:sz w:val="18"/>
      <w:szCs w:val="18"/>
    </w:rPr>
  </w:style>
  <w:style w:type="character" w:customStyle="1" w:styleId="Char0">
    <w:name w:val="批注文字 Char"/>
    <w:basedOn w:val="a1"/>
    <w:link w:val="a5"/>
    <w:uiPriority w:val="99"/>
    <w:semiHidden/>
    <w:qFormat/>
    <w:rsid w:val="007D3116"/>
    <w:rPr>
      <w:rFonts w:ascii="Times New Roman" w:eastAsia="宋体" w:hAnsi="Times New Roman" w:cs="Times New Roman"/>
      <w:szCs w:val="24"/>
    </w:rPr>
  </w:style>
  <w:style w:type="character" w:customStyle="1" w:styleId="Char4">
    <w:name w:val="批注主题 Char"/>
    <w:basedOn w:val="Char0"/>
    <w:link w:val="a9"/>
    <w:uiPriority w:val="99"/>
    <w:semiHidden/>
    <w:qFormat/>
    <w:rsid w:val="007D3116"/>
    <w:rPr>
      <w:rFonts w:ascii="Times New Roman" w:eastAsia="宋体" w:hAnsi="Times New Roman" w:cs="Times New Roman"/>
      <w:b/>
      <w:bCs/>
      <w:szCs w:val="24"/>
    </w:rPr>
  </w:style>
  <w:style w:type="paragraph" w:styleId="ad">
    <w:name w:val="Subtitle"/>
    <w:basedOn w:val="a"/>
    <w:next w:val="a"/>
    <w:link w:val="Char5"/>
    <w:uiPriority w:val="11"/>
    <w:qFormat/>
    <w:rsid w:val="000C3A0F"/>
    <w:pPr>
      <w:spacing w:before="240" w:after="60" w:line="312" w:lineRule="atLeast"/>
      <w:jc w:val="center"/>
      <w:outlineLvl w:val="1"/>
    </w:pPr>
    <w:rPr>
      <w:rFonts w:asciiTheme="majorHAnsi" w:eastAsia="宋体" w:hAnsiTheme="majorHAnsi" w:cstheme="majorBidi"/>
      <w:b/>
      <w:bCs/>
      <w:kern w:val="28"/>
      <w:szCs w:val="32"/>
    </w:rPr>
  </w:style>
  <w:style w:type="character" w:customStyle="1" w:styleId="Char5">
    <w:name w:val="副标题 Char"/>
    <w:basedOn w:val="a1"/>
    <w:link w:val="ad"/>
    <w:uiPriority w:val="11"/>
    <w:rsid w:val="000C3A0F"/>
    <w:rPr>
      <w:rFonts w:asciiTheme="majorHAnsi" w:hAnsiTheme="majorHAnsi" w:cstheme="majorBidi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687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3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9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2049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B5FC804-49BA-40EC-BDF8-6127B43A16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7</Pages>
  <Words>391</Words>
  <Characters>2235</Characters>
  <Application>Microsoft Office Word</Application>
  <DocSecurity>0</DocSecurity>
  <Lines>18</Lines>
  <Paragraphs>5</Paragraphs>
  <ScaleCrop>false</ScaleCrop>
  <Company/>
  <LinksUpToDate>false</LinksUpToDate>
  <CharactersWithSpaces>2621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致同</dc:creator>
  <cp:lastModifiedBy>钟浩辉</cp:lastModifiedBy>
  <cp:revision>136</cp:revision>
  <cp:lastPrinted>2019-09-30T06:40:00Z</cp:lastPrinted>
  <dcterms:created xsi:type="dcterms:W3CDTF">2019-09-10T15:28:00Z</dcterms:created>
  <dcterms:modified xsi:type="dcterms:W3CDTF">2019-09-30T06:41:00Z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