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440"/>
        </w:tabs>
        <w:snapToGrid w:val="0"/>
        <w:ind w:right="80" w:firstLine="0" w:firstLineChars="0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4</w:t>
      </w:r>
    </w:p>
    <w:p>
      <w:pPr>
        <w:widowControl/>
        <w:tabs>
          <w:tab w:val="left" w:pos="1440"/>
        </w:tabs>
        <w:snapToGrid w:val="0"/>
        <w:ind w:right="80" w:firstLine="0" w:firstLineChars="0"/>
        <w:jc w:val="center"/>
        <w:rPr>
          <w:rFonts w:hint="eastAsia" w:ascii="宋体" w:hAnsi="宋体" w:cs="宋体"/>
          <w:b/>
          <w:bCs/>
          <w:color w:val="auto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color w:val="auto"/>
          <w:kern w:val="0"/>
          <w:sz w:val="40"/>
          <w:szCs w:val="40"/>
        </w:rPr>
        <w:t>各教育指导中心服务范围及招生联系方式</w:t>
      </w:r>
    </w:p>
    <w:tbl>
      <w:tblPr>
        <w:tblStyle w:val="2"/>
        <w:tblW w:w="96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6"/>
        <w:gridCol w:w="1637"/>
        <w:gridCol w:w="3827"/>
        <w:gridCol w:w="15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单位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left="-15" w:leftChars="-51" w:hanging="92" w:hangingChars="33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服务范围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地址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城区教育指导中心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left="-15" w:leftChars="-51" w:hanging="92" w:hangingChars="33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新华街</w:t>
            </w:r>
          </w:p>
          <w:p>
            <w:pPr>
              <w:autoSpaceDN w:val="0"/>
              <w:spacing w:line="240" w:lineRule="auto"/>
              <w:ind w:left="-15" w:leftChars="-51" w:hanging="92" w:hangingChars="33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新雅街</w:t>
            </w:r>
          </w:p>
          <w:p>
            <w:pPr>
              <w:autoSpaceDN w:val="0"/>
              <w:spacing w:line="240" w:lineRule="auto"/>
              <w:ind w:left="-15" w:leftChars="-51" w:hanging="92" w:hangingChars="33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花城街</w:t>
            </w:r>
          </w:p>
          <w:p>
            <w:pPr>
              <w:autoSpaceDN w:val="0"/>
              <w:spacing w:line="240" w:lineRule="auto"/>
              <w:ind w:left="-15" w:leftChars="-51" w:hanging="92" w:hangingChars="33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秀全街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eastAsia="zh-CN"/>
              </w:rPr>
              <w:t>花城街公益路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val="en-US" w:eastAsia="zh-CN"/>
              </w:rPr>
              <w:t>33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号(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  <w:lang w:eastAsia="zh-CN"/>
              </w:rPr>
              <w:t>区政府综合大楼内</w:t>
            </w: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36836030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狮岭教育指导中心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left="-15" w:leftChars="-51" w:hanging="92" w:hangingChars="33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狮岭镇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花都区狮岭镇雄狮东路47号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86845357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花东教育指导中心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left="-15" w:leftChars="-51" w:hanging="92" w:hangingChars="33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花东镇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花东镇凤如路15号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86849312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北片教育指导中心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left="-15" w:leftChars="-51" w:hanging="92" w:hangingChars="33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花山镇</w:t>
            </w:r>
          </w:p>
          <w:p>
            <w:pPr>
              <w:autoSpaceDN w:val="0"/>
              <w:spacing w:line="240" w:lineRule="auto"/>
              <w:ind w:left="-15" w:leftChars="-51" w:hanging="92" w:hangingChars="33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梯面镇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花山镇两龙南街8号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39477083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2" w:hRule="atLeast"/>
          <w:jc w:val="center"/>
        </w:trPr>
        <w:tc>
          <w:tcPr>
            <w:tcW w:w="26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西片教育指导中心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left="-15" w:leftChars="-51" w:hanging="92" w:hangingChars="33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炭步镇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炭步镇市场西路三号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86843457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26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left="-15" w:leftChars="-51" w:hanging="92" w:hangingChars="33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赤坭镇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赤坭镇吉祥街7号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auto"/>
                <w:sz w:val="28"/>
                <w:szCs w:val="28"/>
              </w:rPr>
              <w:t>86718391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4A5CE1"/>
    <w:rsid w:val="444A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2021-04-30T01:16:00Z</dcterms:created>
  <dc:creator>admin</dc:creator>
  <cp:lastModifiedBy>admin</cp:lastModifiedBy>
  <dcterms:modified xsi:type="dcterms:W3CDTF">2021-04-30T01:20:40Z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