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669"/>
        </w:tabs>
        <w:bidi w:val="0"/>
        <w:jc w:val="left"/>
        <w:rPr>
          <w:rFonts w:hint="eastAsia" w:ascii="黑体" w:hAnsi="黑体" w:eastAsia="黑体" w:cs="黑体"/>
          <w:sz w:val="32"/>
          <w:szCs w:val="32"/>
          <w:lang w:val="en-US" w:eastAsia="zh-CN"/>
        </w:rPr>
      </w:pPr>
      <w:bookmarkStart w:id="0" w:name="_GoBack"/>
      <w:bookmarkEnd w:id="0"/>
      <w:r>
        <w:rPr>
          <w:rFonts w:hint="eastAsia" w:ascii="黑体" w:hAnsi="黑体" w:eastAsia="黑体" w:cs="黑体"/>
          <w:sz w:val="32"/>
          <w:szCs w:val="32"/>
          <w:lang w:val="en-US" w:eastAsia="zh-CN"/>
        </w:rPr>
        <w:t>附件</w:t>
      </w:r>
    </w:p>
    <w:p>
      <w:pPr>
        <w:tabs>
          <w:tab w:val="left" w:pos="669"/>
        </w:tabs>
        <w:bidi w:val="0"/>
        <w:jc w:val="center"/>
        <w:rPr>
          <w:rFonts w:hint="eastAsia"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系统填报操作指引</w:t>
      </w:r>
    </w:p>
    <w:p>
      <w:pPr>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rPr>
        <w:t>第一步</w:t>
      </w:r>
      <w:r>
        <w:rPr>
          <w:rFonts w:hint="eastAsia" w:ascii="仿宋_GB2312" w:hAnsi="仿宋_GB2312" w:eastAsia="仿宋_GB2312" w:cs="仿宋_GB2312"/>
          <w:sz w:val="28"/>
          <w:szCs w:val="28"/>
        </w:rPr>
        <w:t>：打开“广东省劳务派遣管理信息系统”（网址：</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HYPERLINK "http://ggfw.gdhrss.gov.cn/LWPQ）点击登入。" </w:instrText>
      </w:r>
      <w:r>
        <w:rPr>
          <w:rFonts w:hint="eastAsia" w:ascii="仿宋_GB2312" w:hAnsi="仿宋_GB2312" w:eastAsia="仿宋_GB2312" w:cs="仿宋_GB2312"/>
          <w:sz w:val="28"/>
          <w:szCs w:val="28"/>
        </w:rPr>
        <w:fldChar w:fldCharType="separate"/>
      </w:r>
      <w:r>
        <w:rPr>
          <w:rStyle w:val="6"/>
          <w:rFonts w:hint="eastAsia" w:ascii="仿宋_GB2312" w:hAnsi="仿宋_GB2312" w:eastAsia="仿宋_GB2312" w:cs="仿宋_GB2312"/>
          <w:sz w:val="28"/>
          <w:szCs w:val="28"/>
        </w:rPr>
        <w:t>http://ggfw.gdhrss.gov.cn/LWPQ）点击登入。</w:t>
      </w:r>
      <w:r>
        <w:rPr>
          <w:rFonts w:hint="eastAsia" w:ascii="仿宋_GB2312" w:hAnsi="仿宋_GB2312" w:eastAsia="仿宋_GB2312" w:cs="仿宋_GB2312"/>
          <w:sz w:val="28"/>
          <w:szCs w:val="28"/>
        </w:rPr>
        <w:fldChar w:fldCharType="end"/>
      </w:r>
    </w:p>
    <w:p>
      <w:pPr>
        <w:rPr>
          <w:rFonts w:hint="eastAsia"/>
        </w:rPr>
      </w:pPr>
    </w:p>
    <w:p>
      <w:r>
        <w:drawing>
          <wp:inline distT="0" distB="0" distL="114300" distR="114300">
            <wp:extent cx="5484495" cy="5323205"/>
            <wp:effectExtent l="0" t="0" r="1905" b="1079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6"/>
                    <a:stretch>
                      <a:fillRect/>
                    </a:stretch>
                  </pic:blipFill>
                  <pic:spPr>
                    <a:xfrm>
                      <a:off x="0" y="0"/>
                      <a:ext cx="5484495" cy="5323205"/>
                    </a:xfrm>
                    <a:prstGeom prst="rect">
                      <a:avLst/>
                    </a:prstGeom>
                    <a:noFill/>
                    <a:ln>
                      <a:noFill/>
                    </a:ln>
                  </pic:spPr>
                </pic:pic>
              </a:graphicData>
            </a:graphic>
          </wp:inline>
        </w:drawing>
      </w:r>
    </w:p>
    <w:p>
      <w:pPr>
        <w:rPr>
          <w:rFonts w:hint="eastAsia" w:ascii="仿宋_GB2312" w:hAnsi="仿宋_GB2312" w:eastAsia="仿宋_GB2312" w:cs="仿宋_GB2312"/>
          <w:b/>
          <w:bCs/>
          <w:sz w:val="28"/>
          <w:szCs w:val="28"/>
          <w:lang w:val="en-US" w:eastAsia="zh-CN"/>
        </w:rPr>
      </w:pPr>
    </w:p>
    <w:p>
      <w:pPr>
        <w:rPr>
          <w:rFonts w:hint="eastAsia" w:ascii="仿宋_GB2312" w:hAnsi="仿宋_GB2312" w:eastAsia="仿宋_GB2312" w:cs="仿宋_GB2312"/>
          <w:b/>
          <w:bCs/>
          <w:sz w:val="28"/>
          <w:szCs w:val="28"/>
          <w:lang w:val="en-US" w:eastAsia="zh-CN"/>
        </w:rPr>
      </w:pPr>
    </w:p>
    <w:p>
      <w:r>
        <w:rPr>
          <w:rFonts w:hint="eastAsia" w:ascii="仿宋_GB2312" w:hAnsi="仿宋_GB2312" w:eastAsia="仿宋_GB2312" w:cs="仿宋_GB2312"/>
          <w:b/>
          <w:bCs/>
          <w:sz w:val="28"/>
          <w:szCs w:val="28"/>
          <w:lang w:val="en-US" w:eastAsia="zh-CN"/>
        </w:rPr>
        <w:t>第二步</w:t>
      </w:r>
      <w:r>
        <w:rPr>
          <w:rFonts w:hint="eastAsia" w:ascii="仿宋_GB2312" w:hAnsi="仿宋_GB2312" w:eastAsia="仿宋_GB2312" w:cs="仿宋_GB2312"/>
          <w:sz w:val="28"/>
          <w:szCs w:val="28"/>
          <w:lang w:val="en-US" w:eastAsia="zh-CN"/>
        </w:rPr>
        <w:t>：点击“年度经营情况报告”模块参加2021年度的年度报告。</w:t>
      </w:r>
      <w:r>
        <w:drawing>
          <wp:inline distT="0" distB="0" distL="114300" distR="114300">
            <wp:extent cx="5266055" cy="3898900"/>
            <wp:effectExtent l="0" t="0" r="10795" b="6350"/>
            <wp:docPr id="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pic:cNvPicPr>
                  </pic:nvPicPr>
                  <pic:blipFill>
                    <a:blip r:embed="rId7"/>
                    <a:stretch>
                      <a:fillRect/>
                    </a:stretch>
                  </pic:blipFill>
                  <pic:spPr>
                    <a:xfrm>
                      <a:off x="0" y="0"/>
                      <a:ext cx="5266055" cy="3898900"/>
                    </a:xfrm>
                    <a:prstGeom prst="rect">
                      <a:avLst/>
                    </a:prstGeom>
                    <a:noFill/>
                    <a:ln>
                      <a:noFill/>
                    </a:ln>
                  </pic:spPr>
                </pic:pic>
              </a:graphicData>
            </a:graphic>
          </wp:inline>
        </w:drawing>
      </w:r>
    </w:p>
    <w:p>
      <w:pPr>
        <w:pStyle w:val="2"/>
      </w:pPr>
      <w:r>
        <w:drawing>
          <wp:inline distT="0" distB="0" distL="114300" distR="114300">
            <wp:extent cx="5614035" cy="2208530"/>
            <wp:effectExtent l="0" t="0" r="5715" b="127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8"/>
                    <a:stretch>
                      <a:fillRect/>
                    </a:stretch>
                  </pic:blipFill>
                  <pic:spPr>
                    <a:xfrm>
                      <a:off x="0" y="0"/>
                      <a:ext cx="5614035" cy="2208530"/>
                    </a:xfrm>
                    <a:prstGeom prst="rect">
                      <a:avLst/>
                    </a:prstGeom>
                    <a:noFill/>
                    <a:ln>
                      <a:noFill/>
                    </a:ln>
                  </pic:spPr>
                </pic:pic>
              </a:graphicData>
            </a:graphic>
          </wp:inline>
        </w:drawing>
      </w:r>
    </w:p>
    <w:p>
      <w:pPr>
        <w:rPr>
          <w:rFonts w:hint="eastAsia" w:ascii="仿宋_GB2312" w:hAnsi="仿宋_GB2312" w:eastAsia="仿宋_GB2312" w:cs="仿宋_GB2312"/>
          <w:b/>
          <w:bCs/>
          <w:sz w:val="28"/>
          <w:szCs w:val="28"/>
          <w:lang w:val="en-US" w:eastAsia="zh-CN"/>
        </w:rPr>
      </w:pPr>
    </w:p>
    <w:p>
      <w:pPr>
        <w:rPr>
          <w:rFonts w:hint="eastAsia" w:ascii="仿宋_GB2312" w:hAnsi="仿宋_GB2312" w:eastAsia="仿宋_GB2312" w:cs="仿宋_GB2312"/>
          <w:b/>
          <w:bCs/>
          <w:sz w:val="28"/>
          <w:szCs w:val="28"/>
          <w:lang w:val="en-US" w:eastAsia="zh-CN"/>
        </w:rPr>
      </w:pPr>
    </w:p>
    <w:p>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第三步</w:t>
      </w:r>
      <w:r>
        <w:rPr>
          <w:rFonts w:hint="eastAsia" w:ascii="仿宋_GB2312" w:hAnsi="仿宋_GB2312" w:eastAsia="仿宋_GB2312" w:cs="仿宋_GB2312"/>
          <w:sz w:val="28"/>
          <w:szCs w:val="28"/>
          <w:lang w:val="en-US" w:eastAsia="zh-CN"/>
        </w:rPr>
        <w:t>：填报系统申请信息内容、劳务派遣单位年度经营情况表信息，（注意：填写申请信息内容后需保存再填写劳务派遣单位年度经营情况表信息）。</w:t>
      </w:r>
    </w:p>
    <w:p>
      <w:pPr>
        <w:pStyle w:val="2"/>
        <w:rPr>
          <w:rFonts w:hint="eastAsia" w:ascii="仿宋_GB2312" w:hAnsi="仿宋_GB2312" w:eastAsia="仿宋_GB2312" w:cs="仿宋_GB2312"/>
          <w:sz w:val="28"/>
          <w:szCs w:val="28"/>
          <w:lang w:val="en-US" w:eastAsia="zh-CN"/>
        </w:rPr>
      </w:pPr>
    </w:p>
    <w:p>
      <w:pPr>
        <w:pStyle w:val="2"/>
      </w:pPr>
      <w:r>
        <w:drawing>
          <wp:inline distT="0" distB="0" distL="114300" distR="114300">
            <wp:extent cx="5607050" cy="2047875"/>
            <wp:effectExtent l="0" t="0" r="12700" b="9525"/>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9"/>
                    <a:stretch>
                      <a:fillRect/>
                    </a:stretch>
                  </pic:blipFill>
                  <pic:spPr>
                    <a:xfrm>
                      <a:off x="0" y="0"/>
                      <a:ext cx="5607050" cy="2047875"/>
                    </a:xfrm>
                    <a:prstGeom prst="rect">
                      <a:avLst/>
                    </a:prstGeom>
                    <a:noFill/>
                    <a:ln>
                      <a:noFill/>
                    </a:ln>
                  </pic:spPr>
                </pic:pic>
              </a:graphicData>
            </a:graphic>
          </wp:inline>
        </w:drawing>
      </w:r>
      <w:r>
        <w:drawing>
          <wp:inline distT="0" distB="0" distL="114300" distR="114300">
            <wp:extent cx="5608320" cy="2396490"/>
            <wp:effectExtent l="0" t="0" r="11430" b="3810"/>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10"/>
                    <a:stretch>
                      <a:fillRect/>
                    </a:stretch>
                  </pic:blipFill>
                  <pic:spPr>
                    <a:xfrm>
                      <a:off x="0" y="0"/>
                      <a:ext cx="5608320" cy="2396490"/>
                    </a:xfrm>
                    <a:prstGeom prst="rect">
                      <a:avLst/>
                    </a:prstGeom>
                    <a:noFill/>
                    <a:ln>
                      <a:noFill/>
                    </a:ln>
                  </pic:spPr>
                </pic:pic>
              </a:graphicData>
            </a:graphic>
          </wp:inline>
        </w:drawing>
      </w:r>
    </w:p>
    <w:p>
      <w:pPr>
        <w:pStyle w:val="2"/>
      </w:pPr>
    </w:p>
    <w:p>
      <w:pPr>
        <w:pStyle w:val="2"/>
        <w:rPr>
          <w:rFonts w:hint="eastAsia" w:ascii="仿宋_GB2312" w:hAnsi="仿宋_GB2312" w:eastAsia="仿宋_GB2312" w:cs="仿宋_GB2312"/>
          <w:b/>
          <w:bCs/>
          <w:kern w:val="2"/>
          <w:sz w:val="28"/>
          <w:szCs w:val="28"/>
          <w:lang w:val="en-US" w:eastAsia="zh-CN" w:bidi="ar-SA"/>
        </w:rPr>
      </w:pPr>
    </w:p>
    <w:p>
      <w:pPr>
        <w:pStyle w:val="2"/>
        <w:rPr>
          <w:rFonts w:hint="eastAsia" w:ascii="仿宋_GB2312" w:hAnsi="仿宋_GB2312" w:eastAsia="仿宋_GB2312" w:cs="仿宋_GB2312"/>
          <w:b/>
          <w:bCs/>
          <w:kern w:val="2"/>
          <w:sz w:val="28"/>
          <w:szCs w:val="28"/>
          <w:lang w:val="en-US" w:eastAsia="zh-CN" w:bidi="ar-SA"/>
        </w:rPr>
      </w:pPr>
    </w:p>
    <w:p>
      <w:pPr>
        <w:pStyle w:val="2"/>
        <w:rPr>
          <w:rFonts w:hint="eastAsia" w:ascii="仿宋_GB2312" w:hAnsi="仿宋_GB2312" w:eastAsia="仿宋_GB2312" w:cs="仿宋_GB2312"/>
          <w:b/>
          <w:bCs/>
          <w:kern w:val="2"/>
          <w:sz w:val="28"/>
          <w:szCs w:val="28"/>
          <w:lang w:val="en-US" w:eastAsia="zh-CN" w:bidi="ar-SA"/>
        </w:rPr>
      </w:pPr>
    </w:p>
    <w:p>
      <w:pPr>
        <w:pStyle w:val="2"/>
        <w:rPr>
          <w:rFonts w:hint="eastAsia" w:ascii="仿宋_GB2312" w:hAnsi="仿宋_GB2312" w:eastAsia="仿宋_GB2312" w:cs="仿宋_GB2312"/>
          <w:b/>
          <w:bCs/>
          <w:kern w:val="2"/>
          <w:sz w:val="28"/>
          <w:szCs w:val="28"/>
          <w:lang w:val="en-US" w:eastAsia="zh-CN" w:bidi="ar-SA"/>
        </w:rPr>
      </w:pPr>
    </w:p>
    <w:p>
      <w:pPr>
        <w:pStyle w:val="2"/>
        <w:rPr>
          <w:rFonts w:hint="eastAsia" w:ascii="仿宋_GB2312" w:hAnsi="仿宋_GB2312" w:eastAsia="仿宋_GB2312" w:cs="仿宋_GB2312"/>
          <w:b/>
          <w:bCs/>
          <w:kern w:val="2"/>
          <w:sz w:val="28"/>
          <w:szCs w:val="28"/>
          <w:lang w:val="en-US" w:eastAsia="zh-CN" w:bidi="ar-SA"/>
        </w:rPr>
      </w:pPr>
    </w:p>
    <w:p>
      <w:pPr>
        <w:pStyle w:val="2"/>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kern w:val="2"/>
          <w:sz w:val="28"/>
          <w:szCs w:val="28"/>
          <w:lang w:val="en-US" w:eastAsia="zh-CN" w:bidi="ar-SA"/>
        </w:rPr>
        <w:t>第四步：</w:t>
      </w:r>
      <w:r>
        <w:rPr>
          <w:rFonts w:hint="eastAsia" w:ascii="仿宋_GB2312" w:hAnsi="仿宋_GB2312" w:eastAsia="仿宋_GB2312" w:cs="仿宋_GB2312"/>
          <w:sz w:val="28"/>
          <w:szCs w:val="28"/>
          <w:lang w:val="en-US" w:eastAsia="zh-CN"/>
        </w:rPr>
        <w:t>填写劳务派遣单位年度经营情况表信息后核对劳务派遣经营情况点击保存，然后点击申请信息页面下载年度经营情况报告书和打印申请表上传附件材料。</w:t>
      </w:r>
    </w:p>
    <w:p>
      <w:pPr>
        <w:pStyle w:val="2"/>
        <w:rPr>
          <w:rFonts w:hint="eastAsia" w:ascii="仿宋_GB2312" w:hAnsi="仿宋_GB2312" w:eastAsia="仿宋_GB2312" w:cs="仿宋_GB2312"/>
          <w:sz w:val="28"/>
          <w:szCs w:val="28"/>
          <w:lang w:val="en-US" w:eastAsia="zh-CN"/>
        </w:rPr>
      </w:pPr>
    </w:p>
    <w:p>
      <w:pPr>
        <w:pStyle w:val="2"/>
      </w:pPr>
      <w:r>
        <w:drawing>
          <wp:inline distT="0" distB="0" distL="114300" distR="114300">
            <wp:extent cx="5612765" cy="1950720"/>
            <wp:effectExtent l="0" t="0" r="6985" b="11430"/>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11"/>
                    <a:stretch>
                      <a:fillRect/>
                    </a:stretch>
                  </pic:blipFill>
                  <pic:spPr>
                    <a:xfrm>
                      <a:off x="0" y="0"/>
                      <a:ext cx="5612765" cy="1950720"/>
                    </a:xfrm>
                    <a:prstGeom prst="rect">
                      <a:avLst/>
                    </a:prstGeom>
                    <a:noFill/>
                    <a:ln>
                      <a:noFill/>
                    </a:ln>
                  </pic:spPr>
                </pic:pic>
              </a:graphicData>
            </a:graphic>
          </wp:inline>
        </w:drawing>
      </w:r>
      <w:r>
        <w:drawing>
          <wp:inline distT="0" distB="0" distL="114300" distR="114300">
            <wp:extent cx="5610225" cy="3258820"/>
            <wp:effectExtent l="0" t="0" r="9525" b="17780"/>
            <wp:docPr id="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
                    <pic:cNvPicPr>
                      <a:picLocks noChangeAspect="1"/>
                    </pic:cNvPicPr>
                  </pic:nvPicPr>
                  <pic:blipFill>
                    <a:blip r:embed="rId12"/>
                    <a:stretch>
                      <a:fillRect/>
                    </a:stretch>
                  </pic:blipFill>
                  <pic:spPr>
                    <a:xfrm>
                      <a:off x="0" y="0"/>
                      <a:ext cx="5610225" cy="3258820"/>
                    </a:xfrm>
                    <a:prstGeom prst="rect">
                      <a:avLst/>
                    </a:prstGeom>
                    <a:noFill/>
                    <a:ln>
                      <a:noFill/>
                    </a:ln>
                  </pic:spPr>
                </pic:pic>
              </a:graphicData>
            </a:graphic>
          </wp:inline>
        </w:drawing>
      </w:r>
    </w:p>
    <w:p>
      <w:pPr>
        <w:pStyle w:val="2"/>
        <w:rPr>
          <w:rFonts w:hint="eastAsia" w:ascii="仿宋_GB2312" w:hAnsi="仿宋_GB2312" w:eastAsia="仿宋_GB2312" w:cs="仿宋_GB2312"/>
          <w:b/>
          <w:bCs/>
          <w:kern w:val="2"/>
          <w:sz w:val="28"/>
          <w:szCs w:val="28"/>
          <w:lang w:val="en-US" w:eastAsia="zh-CN" w:bidi="ar-SA"/>
        </w:rPr>
      </w:pPr>
    </w:p>
    <w:p>
      <w:pPr>
        <w:pStyle w:val="2"/>
        <w:rPr>
          <w:rFonts w:hint="eastAsia" w:ascii="仿宋_GB2312" w:hAnsi="仿宋_GB2312" w:eastAsia="仿宋_GB2312" w:cs="仿宋_GB2312"/>
          <w:b/>
          <w:bCs/>
          <w:kern w:val="2"/>
          <w:sz w:val="28"/>
          <w:szCs w:val="28"/>
          <w:lang w:val="en-US" w:eastAsia="zh-CN" w:bidi="ar-SA"/>
        </w:rPr>
      </w:pPr>
    </w:p>
    <w:p>
      <w:pPr>
        <w:pStyle w:val="2"/>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bCs/>
          <w:kern w:val="2"/>
          <w:sz w:val="28"/>
          <w:szCs w:val="28"/>
          <w:lang w:val="en-US" w:eastAsia="zh-CN" w:bidi="ar-SA"/>
        </w:rPr>
        <w:t>第五步：</w:t>
      </w:r>
      <w:r>
        <w:rPr>
          <w:rFonts w:hint="eastAsia" w:ascii="仿宋_GB2312" w:hAnsi="仿宋_GB2312" w:eastAsia="仿宋_GB2312" w:cs="仿宋_GB2312"/>
          <w:b w:val="0"/>
          <w:bCs w:val="0"/>
          <w:kern w:val="2"/>
          <w:sz w:val="28"/>
          <w:szCs w:val="28"/>
          <w:lang w:val="en-US" w:eastAsia="zh-CN" w:bidi="ar-SA"/>
        </w:rPr>
        <w:t>点击保存再按提交。</w:t>
      </w:r>
    </w:p>
    <w:p>
      <w:pPr>
        <w:pStyle w:val="2"/>
        <w:rPr>
          <w:rFonts w:hint="default" w:ascii="仿宋_GB2312" w:hAnsi="仿宋_GB2312" w:eastAsia="仿宋_GB2312" w:cs="仿宋_GB2312"/>
          <w:b w:val="0"/>
          <w:bCs w:val="0"/>
          <w:kern w:val="2"/>
          <w:sz w:val="28"/>
          <w:szCs w:val="28"/>
          <w:lang w:val="en-US" w:eastAsia="zh-CN" w:bidi="ar-SA"/>
        </w:rPr>
        <w:sectPr>
          <w:footerReference r:id="rId3" w:type="default"/>
          <w:footerReference r:id="rId4" w:type="even"/>
          <w:pgSz w:w="11906" w:h="16838"/>
          <w:pgMar w:top="2098" w:right="1531" w:bottom="1985" w:left="1531" w:header="737" w:footer="1134" w:gutter="0"/>
          <w:pgBorders>
            <w:top w:val="none" w:sz="0" w:space="0"/>
            <w:left w:val="none" w:sz="0" w:space="0"/>
            <w:bottom w:val="none" w:sz="0" w:space="0"/>
            <w:right w:val="none" w:sz="0" w:space="0"/>
          </w:pgBorders>
          <w:cols w:space="720" w:num="1"/>
          <w:docGrid w:type="linesAndChars" w:linePitch="560" w:charSpace="-886"/>
        </w:sectPr>
      </w:pPr>
      <w:r>
        <w:drawing>
          <wp:inline distT="0" distB="0" distL="114300" distR="114300">
            <wp:extent cx="5605780" cy="711200"/>
            <wp:effectExtent l="0" t="0" r="13970" b="12700"/>
            <wp:docPr id="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6"/>
                    <pic:cNvPicPr>
                      <a:picLocks noChangeAspect="1"/>
                    </pic:cNvPicPr>
                  </pic:nvPicPr>
                  <pic:blipFill>
                    <a:blip r:embed="rId13"/>
                    <a:stretch>
                      <a:fillRect/>
                    </a:stretch>
                  </pic:blipFill>
                  <pic:spPr>
                    <a:xfrm>
                      <a:off x="0" y="0"/>
                      <a:ext cx="5605780" cy="711200"/>
                    </a:xfrm>
                    <a:prstGeom prst="rect">
                      <a:avLst/>
                    </a:prstGeom>
                    <a:noFill/>
                    <a:ln>
                      <a:noFill/>
                    </a:ln>
                  </pic:spPr>
                </pic:pic>
              </a:graphicData>
            </a:graphic>
          </wp:inline>
        </w:drawing>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jc w:val="right"/>
      <w:rPr>
        <w:rFonts w:hint="eastAsia" w:ascii="宋体" w:hAnsi="宋体" w:eastAsia="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rFonts w:ascii="宋体" w:hAnsi="宋体" w:eastAsia="宋体"/>
        <w:sz w:val="28"/>
        <w:szCs w:val="28"/>
      </w:rPr>
      <w:t xml:space="preserve">　—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32</w:t>
    </w:r>
    <w:r>
      <w:rPr>
        <w:rFonts w:ascii="宋体" w:hAnsi="宋体" w:eastAsia="宋体"/>
        <w:sz w:val="28"/>
        <w:szCs w:val="28"/>
      </w:rPr>
      <w:fldChar w:fldCharType="end"/>
    </w:r>
    <w:r>
      <w:rPr>
        <w:rFonts w:ascii="宋体" w:hAnsi="宋体" w:eastAsia="宋体"/>
        <w:sz w:val="28"/>
        <w:szCs w:val="28"/>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530844"/>
    <w:rsid w:val="0C530844"/>
    <w:rsid w:val="5A5616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footer"/>
    <w:basedOn w:val="1"/>
    <w:qFormat/>
    <w:uiPriority w:val="99"/>
    <w:pPr>
      <w:tabs>
        <w:tab w:val="center" w:pos="4153"/>
        <w:tab w:val="right" w:pos="8306"/>
      </w:tabs>
      <w:snapToGrid w:val="0"/>
      <w:jc w:val="left"/>
    </w:pPr>
    <w:rPr>
      <w:sz w:val="18"/>
    </w:rPr>
  </w:style>
  <w:style w:type="character" w:styleId="6">
    <w:name w:val="Hyperlink"/>
    <w:basedOn w:val="5"/>
    <w:qFormat/>
    <w:uiPriority w:val="0"/>
    <w:rPr>
      <w:color w:val="3E97DF"/>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E:\&#25346;&#32593;&#25991;&#20214;\2022-1-13\2022&#24180;1&#26376;13&#26085;&#12289;&#23457;&#25209;&#31649;&#29702;&#31185;&#12289;&#26612;&#29734;&#12289;&#20851;&#20110;2021&#24180;&#24230;&#20570;&#22909;&#21171;&#21153;&#27966;&#36963;&#24180;&#24230;&#25253;&#21578;&#24037;&#20316;&#30340;&#36890;&#30693;\&#31995;&#32479;&#22635;&#25253;&#25805;&#20316;&#25351;&#24341;.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系统填报操作指引.dotx</Template>
  <Pages>6</Pages>
  <Words>222</Words>
  <Characters>254</Characters>
  <Lines>0</Lines>
  <Paragraphs>0</Paragraphs>
  <TotalTime>1</TotalTime>
  <ScaleCrop>false</ScaleCrop>
  <LinksUpToDate>false</LinksUpToDate>
  <CharactersWithSpaces>254</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2022-01-13T06:55:00Z</dcterms:created>
  <dc:creator>Administrator</dc:creator>
  <cp:lastModifiedBy>Administrator</cp:lastModifiedBy>
  <dcterms:modified xsi:type="dcterms:W3CDTF">2022-01-13T06:55:57Z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