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6" w:firstLineChars="400"/>
        <w:jc w:val="both"/>
        <w:rPr>
          <w:b/>
          <w:bCs/>
          <w:sz w:val="36"/>
          <w:szCs w:val="40"/>
        </w:rPr>
      </w:pPr>
      <w:r>
        <w:rPr>
          <w:rFonts w:hint="eastAsia"/>
          <w:b/>
          <w:bCs/>
          <w:sz w:val="36"/>
          <w:szCs w:val="40"/>
          <w:lang w:val="en-US" w:eastAsia="zh-CN"/>
        </w:rPr>
        <w:t xml:space="preserve"> </w:t>
      </w:r>
      <w:r>
        <w:rPr>
          <w:rFonts w:hint="eastAsia"/>
          <w:b/>
          <w:bCs/>
          <w:sz w:val="36"/>
          <w:szCs w:val="40"/>
        </w:rPr>
        <w:t>花都区工商联落实“谁执法谁普法”普法责任清单（20</w:t>
      </w:r>
      <w:r>
        <w:rPr>
          <w:rFonts w:hint="eastAsia"/>
          <w:b/>
          <w:bCs/>
          <w:sz w:val="36"/>
          <w:szCs w:val="40"/>
          <w:lang w:val="en-US" w:eastAsia="zh-CN"/>
        </w:rPr>
        <w:t>20</w:t>
      </w:r>
      <w:r>
        <w:rPr>
          <w:rFonts w:hint="eastAsia"/>
          <w:b/>
          <w:bCs/>
          <w:sz w:val="36"/>
          <w:szCs w:val="40"/>
        </w:rPr>
        <w:t>年）</w:t>
      </w:r>
    </w:p>
    <w:p/>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73"/>
        <w:gridCol w:w="3452"/>
        <w:gridCol w:w="3510"/>
        <w:gridCol w:w="3178"/>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序号</w:t>
            </w:r>
          </w:p>
        </w:tc>
        <w:tc>
          <w:tcPr>
            <w:tcW w:w="1573"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普法对象</w:t>
            </w:r>
          </w:p>
        </w:tc>
        <w:tc>
          <w:tcPr>
            <w:tcW w:w="3452"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重点普法内容</w:t>
            </w:r>
          </w:p>
        </w:tc>
        <w:tc>
          <w:tcPr>
            <w:tcW w:w="3510" w:type="dxa"/>
          </w:tcPr>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lang w:eastAsia="zh-CN"/>
              </w:rPr>
              <w:t>具体措施</w:t>
            </w:r>
            <w:r>
              <w:rPr>
                <w:rFonts w:hint="eastAsia" w:asciiTheme="majorEastAsia" w:hAnsiTheme="majorEastAsia" w:eastAsiaTheme="majorEastAsia"/>
                <w:b/>
                <w:sz w:val="28"/>
                <w:szCs w:val="28"/>
              </w:rPr>
              <w:t xml:space="preserve"> </w:t>
            </w:r>
          </w:p>
        </w:tc>
        <w:tc>
          <w:tcPr>
            <w:tcW w:w="3178"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预期目标</w:t>
            </w:r>
          </w:p>
        </w:tc>
        <w:tc>
          <w:tcPr>
            <w:tcW w:w="1674" w:type="dxa"/>
          </w:tcPr>
          <w:p>
            <w:pPr>
              <w:jc w:val="center"/>
              <w:rPr>
                <w:rFonts w:asciiTheme="majorEastAsia" w:hAnsiTheme="majorEastAsia" w:eastAsiaTheme="majorEastAsia"/>
                <w:b/>
                <w:sz w:val="28"/>
                <w:szCs w:val="28"/>
              </w:rPr>
            </w:pPr>
            <w:r>
              <w:rPr>
                <w:rFonts w:asciiTheme="majorEastAsia" w:hAnsiTheme="majorEastAsia" w:eastAsiaTheme="majorEastAsia"/>
                <w:b/>
                <w:sz w:val="28"/>
                <w:szCs w:val="28"/>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atLeast"/>
        </w:trPr>
        <w:tc>
          <w:tcPr>
            <w:tcW w:w="787" w:type="dxa"/>
          </w:tcPr>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r>
              <w:rPr>
                <w:rFonts w:hint="eastAsia"/>
                <w:sz w:val="24"/>
                <w:szCs w:val="28"/>
              </w:rPr>
              <w:t>1</w:t>
            </w:r>
          </w:p>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p>
        </w:tc>
        <w:tc>
          <w:tcPr>
            <w:tcW w:w="157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r>
              <w:rPr>
                <w:rFonts w:hint="eastAsia"/>
                <w:sz w:val="24"/>
                <w:szCs w:val="28"/>
                <w:lang w:eastAsia="zh-CN"/>
              </w:rPr>
              <w:t>党组</w:t>
            </w:r>
            <w:r>
              <w:rPr>
                <w:sz w:val="24"/>
                <w:szCs w:val="28"/>
              </w:rPr>
              <w:t>中心组成员</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r>
              <w:rPr>
                <w:rFonts w:hint="eastAsia"/>
                <w:sz w:val="24"/>
                <w:szCs w:val="28"/>
                <w:lang w:eastAsia="zh-CN"/>
              </w:rPr>
              <w:t>机关</w:t>
            </w:r>
            <w:r>
              <w:rPr>
                <w:rFonts w:hint="eastAsia"/>
                <w:sz w:val="24"/>
                <w:szCs w:val="28"/>
              </w:rPr>
              <w:t>干部职工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sz w:val="24"/>
                <w:szCs w:val="28"/>
              </w:rPr>
            </w:pPr>
          </w:p>
        </w:tc>
        <w:tc>
          <w:tcPr>
            <w:tcW w:w="345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sz w:val="24"/>
                <w:szCs w:val="28"/>
                <w:lang w:eastAsia="zh-CN"/>
              </w:rPr>
            </w:pPr>
            <w:r>
              <w:rPr>
                <w:rFonts w:hint="eastAsia"/>
                <w:sz w:val="24"/>
                <w:szCs w:val="28"/>
              </w:rPr>
              <w:t>1、习近平新时代中国特色社会主义思想特别是习近平总书记关于全面依法治国</w:t>
            </w:r>
            <w:r>
              <w:rPr>
                <w:rFonts w:hint="eastAsia"/>
                <w:sz w:val="24"/>
                <w:szCs w:val="28"/>
                <w:lang w:eastAsia="zh-CN"/>
              </w:rPr>
              <w:t>、总体国家安全观的重要论述；继续学习党的十九届四中、五中全会精神。</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sz w:val="24"/>
                <w:szCs w:val="28"/>
                <w:lang w:eastAsia="zh-CN"/>
              </w:rPr>
            </w:pPr>
            <w:r>
              <w:rPr>
                <w:rFonts w:hint="eastAsia"/>
                <w:sz w:val="24"/>
                <w:szCs w:val="28"/>
                <w:lang w:eastAsia="zh-CN"/>
              </w:rPr>
              <w:t>2、《中华人民共和国民法典》、《中华人民共和国宪法》、《中华人民共和国公务员法》、《</w:t>
            </w:r>
            <w:r>
              <w:rPr>
                <w:rFonts w:hint="eastAsia"/>
                <w:sz w:val="24"/>
                <w:szCs w:val="28"/>
                <w:lang w:val="en-US" w:eastAsia="zh-CN"/>
              </w:rPr>
              <w:t>广东省促进中小企业发展条例》、《优化营商环境条例》</w:t>
            </w:r>
            <w:r>
              <w:rPr>
                <w:rFonts w:hint="eastAsia"/>
                <w:sz w:val="24"/>
                <w:szCs w:val="28"/>
                <w:lang w:eastAsia="zh-CN"/>
              </w:rPr>
              <w:t>等法律法规、规章条例。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sz w:val="24"/>
                <w:szCs w:val="28"/>
              </w:rPr>
            </w:pPr>
            <w:r>
              <w:rPr>
                <w:rFonts w:hint="eastAsia"/>
                <w:sz w:val="24"/>
                <w:szCs w:val="28"/>
                <w:lang w:val="en-US" w:eastAsia="zh-CN"/>
              </w:rPr>
              <w:t>3、《中国共产党党内监督条例》、《党政领导干部选拔任用工作条例》</w:t>
            </w:r>
            <w:r>
              <w:rPr>
                <w:rFonts w:hint="eastAsia"/>
                <w:sz w:val="24"/>
                <w:szCs w:val="28"/>
                <w:lang w:eastAsia="zh-CN"/>
              </w:rPr>
              <w:t>党内法规。</w:t>
            </w:r>
          </w:p>
        </w:tc>
        <w:tc>
          <w:tcPr>
            <w:tcW w:w="351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sz w:val="24"/>
                <w:szCs w:val="28"/>
              </w:rPr>
            </w:pPr>
            <w:r>
              <w:rPr>
                <w:rFonts w:hint="eastAsia"/>
                <w:sz w:val="24"/>
                <w:szCs w:val="28"/>
              </w:rPr>
              <w:t>1、</w:t>
            </w:r>
            <w:r>
              <w:rPr>
                <w:rFonts w:hint="eastAsia"/>
                <w:sz w:val="24"/>
                <w:szCs w:val="28"/>
                <w:lang w:eastAsia="zh-CN"/>
              </w:rPr>
              <w:t>制定全年普法工作计划；</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sz w:val="24"/>
                <w:szCs w:val="28"/>
                <w:lang w:eastAsia="zh-CN"/>
              </w:rPr>
            </w:pPr>
            <w:r>
              <w:rPr>
                <w:rFonts w:hint="eastAsia"/>
                <w:sz w:val="24"/>
                <w:szCs w:val="28"/>
              </w:rPr>
              <w:t>2、每年开展党员干部</w:t>
            </w:r>
            <w:r>
              <w:rPr>
                <w:rFonts w:hint="eastAsia"/>
                <w:sz w:val="24"/>
                <w:szCs w:val="28"/>
                <w:lang w:eastAsia="zh-CN"/>
              </w:rPr>
              <w:t>学法活动与交流</w:t>
            </w:r>
            <w:r>
              <w:rPr>
                <w:rFonts w:hint="eastAsia"/>
                <w:sz w:val="24"/>
                <w:szCs w:val="28"/>
              </w:rPr>
              <w:t>讨论不少于</w:t>
            </w:r>
            <w:r>
              <w:rPr>
                <w:rFonts w:hint="eastAsia"/>
                <w:sz w:val="24"/>
                <w:szCs w:val="28"/>
                <w:lang w:val="en-US" w:eastAsia="zh-CN"/>
              </w:rPr>
              <w:t>1</w:t>
            </w:r>
            <w:r>
              <w:rPr>
                <w:rFonts w:hint="eastAsia"/>
                <w:sz w:val="24"/>
                <w:szCs w:val="28"/>
                <w:lang w:eastAsia="zh-CN"/>
              </w:rPr>
              <w:t>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sz w:val="24"/>
                <w:szCs w:val="28"/>
                <w:lang w:val="en-US" w:eastAsia="zh-CN"/>
              </w:rPr>
            </w:pPr>
            <w:r>
              <w:rPr>
                <w:rFonts w:hint="eastAsia"/>
                <w:sz w:val="24"/>
                <w:szCs w:val="28"/>
                <w:lang w:val="en-US" w:eastAsia="zh-CN"/>
              </w:rPr>
              <w:t>3、</w:t>
            </w:r>
            <w:r>
              <w:rPr>
                <w:rFonts w:hint="eastAsia"/>
                <w:sz w:val="24"/>
                <w:szCs w:val="28"/>
                <w:lang w:eastAsia="zh-CN"/>
              </w:rPr>
              <w:t>领导班子至少召开</w:t>
            </w:r>
            <w:r>
              <w:rPr>
                <w:rFonts w:hint="eastAsia"/>
                <w:sz w:val="24"/>
                <w:szCs w:val="28"/>
                <w:lang w:val="en-US" w:eastAsia="zh-CN"/>
              </w:rPr>
              <w:t>1次普法工作会议，</w:t>
            </w:r>
            <w:r>
              <w:rPr>
                <w:rFonts w:hint="eastAsia"/>
                <w:sz w:val="24"/>
                <w:szCs w:val="28"/>
                <w:lang w:eastAsia="zh-CN"/>
              </w:rPr>
              <w:t>主动谋划、研究部署全年普法宣传工作；</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eastAsiaTheme="minorEastAsia"/>
                <w:sz w:val="24"/>
                <w:szCs w:val="28"/>
                <w:lang w:eastAsia="zh-CN"/>
              </w:rPr>
            </w:pPr>
            <w:r>
              <w:rPr>
                <w:rFonts w:hint="eastAsia"/>
                <w:sz w:val="24"/>
                <w:szCs w:val="28"/>
                <w:lang w:val="en-US" w:eastAsia="zh-CN"/>
              </w:rPr>
              <w:t>4</w:t>
            </w:r>
            <w:r>
              <w:rPr>
                <w:rFonts w:hint="eastAsia"/>
                <w:sz w:val="24"/>
                <w:szCs w:val="28"/>
              </w:rPr>
              <w:t>、认真组织党员</w:t>
            </w:r>
            <w:r>
              <w:rPr>
                <w:rFonts w:hint="eastAsia"/>
                <w:sz w:val="24"/>
                <w:szCs w:val="28"/>
                <w:lang w:eastAsia="zh-CN"/>
              </w:rPr>
              <w:t>干部完成</w:t>
            </w:r>
            <w:r>
              <w:rPr>
                <w:rFonts w:hint="eastAsia"/>
                <w:sz w:val="24"/>
                <w:szCs w:val="28"/>
              </w:rPr>
              <w:t>学法考试，确保全体通过</w:t>
            </w:r>
            <w:r>
              <w:rPr>
                <w:rFonts w:hint="eastAsia"/>
                <w:sz w:val="24"/>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eastAsiaTheme="minorEastAsia"/>
                <w:sz w:val="24"/>
                <w:szCs w:val="28"/>
                <w:lang w:eastAsia="zh-CN"/>
              </w:rPr>
            </w:pPr>
            <w:r>
              <w:rPr>
                <w:rFonts w:hint="eastAsia"/>
                <w:sz w:val="24"/>
                <w:szCs w:val="28"/>
                <w:lang w:val="en-US" w:eastAsia="zh-CN"/>
              </w:rPr>
              <w:t>5</w:t>
            </w:r>
            <w:r>
              <w:rPr>
                <w:rFonts w:hint="eastAsia"/>
                <w:sz w:val="24"/>
                <w:szCs w:val="28"/>
              </w:rPr>
              <w:t>、把</w:t>
            </w:r>
            <w:r>
              <w:rPr>
                <w:rFonts w:hint="eastAsia"/>
                <w:sz w:val="24"/>
                <w:szCs w:val="28"/>
                <w:lang w:eastAsia="zh-CN"/>
              </w:rPr>
              <w:t>尊</w:t>
            </w:r>
            <w:r>
              <w:rPr>
                <w:rFonts w:hint="eastAsia"/>
                <w:sz w:val="24"/>
                <w:szCs w:val="28"/>
              </w:rPr>
              <w:t>法学法守法用法情况作为机关公务员年度考核重要内容</w:t>
            </w:r>
            <w:r>
              <w:rPr>
                <w:rFonts w:hint="eastAsia"/>
                <w:sz w:val="24"/>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sz w:val="24"/>
                <w:szCs w:val="28"/>
              </w:rPr>
            </w:pPr>
            <w:r>
              <w:rPr>
                <w:rFonts w:hint="eastAsia"/>
                <w:sz w:val="24"/>
                <w:szCs w:val="28"/>
                <w:lang w:val="en-US" w:eastAsia="zh-CN"/>
              </w:rPr>
              <w:t>6</w:t>
            </w:r>
            <w:r>
              <w:rPr>
                <w:rFonts w:hint="eastAsia"/>
                <w:sz w:val="24"/>
                <w:szCs w:val="28"/>
              </w:rPr>
              <w:t>、</w:t>
            </w:r>
            <w:r>
              <w:rPr>
                <w:rFonts w:hint="eastAsia"/>
                <w:sz w:val="24"/>
                <w:szCs w:val="28"/>
                <w:lang w:eastAsia="zh-CN"/>
              </w:rPr>
              <w:t>组织干部职工</w:t>
            </w:r>
            <w:r>
              <w:rPr>
                <w:rFonts w:hint="eastAsia"/>
                <w:sz w:val="24"/>
                <w:szCs w:val="28"/>
              </w:rPr>
              <w:t>参加上级部门组织开展的各类普法</w:t>
            </w:r>
            <w:r>
              <w:rPr>
                <w:rFonts w:hint="eastAsia"/>
                <w:sz w:val="24"/>
                <w:szCs w:val="28"/>
                <w:lang w:eastAsia="zh-CN"/>
              </w:rPr>
              <w:t>学习活动与会议</w:t>
            </w:r>
            <w:r>
              <w:rPr>
                <w:rFonts w:hint="eastAsia"/>
                <w:sz w:val="24"/>
                <w:szCs w:val="28"/>
              </w:rPr>
              <w:t>。</w:t>
            </w:r>
          </w:p>
        </w:tc>
        <w:tc>
          <w:tcPr>
            <w:tcW w:w="317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sz w:val="24"/>
                <w:szCs w:val="28"/>
                <w:lang w:eastAsia="zh-CN"/>
              </w:rPr>
            </w:pPr>
            <w:r>
              <w:rPr>
                <w:rFonts w:hint="eastAsia"/>
                <w:sz w:val="24"/>
                <w:szCs w:val="28"/>
              </w:rPr>
              <w:t>教育引导机关全体干部职工</w:t>
            </w:r>
            <w:r>
              <w:rPr>
                <w:rFonts w:hint="eastAsia"/>
                <w:sz w:val="24"/>
                <w:szCs w:val="28"/>
                <w:lang w:eastAsia="zh-CN"/>
              </w:rPr>
              <w:t>加强对</w:t>
            </w:r>
            <w:r>
              <w:rPr>
                <w:rFonts w:hint="eastAsia"/>
                <w:sz w:val="24"/>
                <w:szCs w:val="28"/>
              </w:rPr>
              <w:t>法律</w:t>
            </w:r>
            <w:r>
              <w:rPr>
                <w:rFonts w:hint="eastAsia"/>
                <w:sz w:val="24"/>
                <w:szCs w:val="28"/>
                <w:lang w:eastAsia="zh-CN"/>
              </w:rPr>
              <w:t>法规</w:t>
            </w:r>
            <w:r>
              <w:rPr>
                <w:rFonts w:hint="eastAsia"/>
                <w:sz w:val="24"/>
                <w:szCs w:val="28"/>
              </w:rPr>
              <w:t>的</w:t>
            </w:r>
            <w:r>
              <w:rPr>
                <w:rFonts w:hint="eastAsia"/>
                <w:sz w:val="24"/>
                <w:szCs w:val="28"/>
                <w:lang w:eastAsia="zh-CN"/>
              </w:rPr>
              <w:t>学习，尤其是加强对公共卫生与安全相关法律的学习，引导党员干部利用主题党日活动加强法律知识的学习，进一步提高机关干部职工运用法律思维与法律逻辑解决问题的能力，进一步提升法律素养。</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sz w:val="24"/>
                <w:szCs w:val="28"/>
                <w:lang w:val="en-US" w:eastAsia="zh-CN"/>
              </w:rPr>
            </w:pPr>
          </w:p>
        </w:tc>
        <w:tc>
          <w:tcPr>
            <w:tcW w:w="1674"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sz w:val="24"/>
                <w:szCs w:val="28"/>
              </w:rPr>
            </w:pPr>
            <w:r>
              <w:rPr>
                <w:rFonts w:hint="eastAsia"/>
                <w:sz w:val="24"/>
                <w:szCs w:val="28"/>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0" w:hRule="atLeast"/>
        </w:trPr>
        <w:tc>
          <w:tcPr>
            <w:tcW w:w="787" w:type="dxa"/>
          </w:tcPr>
          <w:p>
            <w:pPr>
              <w:spacing w:line="440" w:lineRule="exact"/>
              <w:jc w:val="center"/>
              <w:rPr>
                <w:sz w:val="24"/>
                <w:szCs w:val="28"/>
              </w:rPr>
            </w:pPr>
          </w:p>
          <w:p>
            <w:pPr>
              <w:spacing w:line="440" w:lineRule="exact"/>
              <w:jc w:val="center"/>
              <w:rPr>
                <w:sz w:val="24"/>
                <w:szCs w:val="28"/>
              </w:rPr>
            </w:pPr>
          </w:p>
          <w:p>
            <w:pPr>
              <w:spacing w:line="440" w:lineRule="exact"/>
              <w:jc w:val="center"/>
              <w:rPr>
                <w:sz w:val="24"/>
                <w:szCs w:val="28"/>
              </w:rPr>
            </w:pPr>
            <w:r>
              <w:rPr>
                <w:rFonts w:hint="eastAsia"/>
                <w:sz w:val="24"/>
                <w:szCs w:val="28"/>
              </w:rPr>
              <w:t>2</w:t>
            </w:r>
          </w:p>
        </w:tc>
        <w:tc>
          <w:tcPr>
            <w:tcW w:w="1573"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r>
              <w:rPr>
                <w:sz w:val="24"/>
                <w:szCs w:val="28"/>
              </w:rPr>
              <w:t>企业</w:t>
            </w:r>
            <w:r>
              <w:rPr>
                <w:rFonts w:hint="eastAsia"/>
                <w:sz w:val="24"/>
                <w:szCs w:val="28"/>
              </w:rPr>
              <w:t>、</w:t>
            </w:r>
            <w:r>
              <w:rPr>
                <w:sz w:val="24"/>
                <w:szCs w:val="28"/>
              </w:rPr>
              <w:t>商会</w:t>
            </w:r>
          </w:p>
        </w:tc>
        <w:tc>
          <w:tcPr>
            <w:tcW w:w="3452"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eastAsiaTheme="minorEastAsia"/>
                <w:sz w:val="24"/>
                <w:szCs w:val="28"/>
                <w:lang w:eastAsia="zh-CN"/>
              </w:rPr>
            </w:pPr>
            <w:r>
              <w:rPr>
                <w:rFonts w:hint="eastAsia"/>
                <w:sz w:val="24"/>
                <w:szCs w:val="28"/>
                <w:lang w:eastAsia="zh-CN"/>
              </w:rPr>
              <w:t>《中华人民共和国民法典》、《中华人民共和国传染病防治法》、《中华人民共和国突发事件应对法》、《突发公共卫生事件应急条例》等。</w:t>
            </w:r>
          </w:p>
        </w:tc>
        <w:tc>
          <w:tcPr>
            <w:tcW w:w="3510"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r>
              <w:rPr>
                <w:rFonts w:hint="eastAsia"/>
                <w:sz w:val="24"/>
                <w:szCs w:val="28"/>
              </w:rPr>
              <w:t>1、组织开展</w:t>
            </w:r>
            <w:r>
              <w:rPr>
                <w:rFonts w:hint="eastAsia"/>
                <w:sz w:val="24"/>
                <w:szCs w:val="28"/>
                <w:lang w:eastAsia="zh-CN"/>
              </w:rPr>
              <w:t>法律知识宣传、交流活动不少于</w:t>
            </w:r>
            <w:r>
              <w:rPr>
                <w:rFonts w:hint="eastAsia"/>
                <w:sz w:val="24"/>
                <w:szCs w:val="28"/>
                <w:lang w:val="en-US" w:eastAsia="zh-CN"/>
              </w:rPr>
              <w:t>1次</w:t>
            </w:r>
            <w:r>
              <w:rPr>
                <w:rFonts w:hint="eastAsia"/>
                <w:sz w:val="24"/>
                <w:szCs w:val="28"/>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szCs w:val="28"/>
                <w:lang w:val="en-US" w:eastAsia="zh-CN"/>
              </w:rPr>
            </w:pPr>
            <w:r>
              <w:rPr>
                <w:rFonts w:hint="eastAsia"/>
                <w:sz w:val="24"/>
                <w:szCs w:val="28"/>
              </w:rPr>
              <w:t>2、</w:t>
            </w:r>
            <w:r>
              <w:rPr>
                <w:rFonts w:hint="eastAsia"/>
                <w:sz w:val="24"/>
                <w:szCs w:val="28"/>
                <w:lang w:val="en-US" w:eastAsia="zh-CN"/>
              </w:rPr>
              <w:t>积极引导商（协）会开展形式丰富的普法学习宣传活动，指导会员企业运用法律手段复工复产。</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r>
              <w:rPr>
                <w:rFonts w:hint="eastAsia"/>
                <w:sz w:val="24"/>
                <w:szCs w:val="28"/>
                <w:lang w:val="en-US" w:eastAsia="zh-CN"/>
              </w:rPr>
              <w:t>3</w:t>
            </w:r>
            <w:r>
              <w:rPr>
                <w:rFonts w:hint="eastAsia"/>
                <w:sz w:val="24"/>
                <w:szCs w:val="28"/>
              </w:rPr>
              <w:t>利</w:t>
            </w:r>
            <w:r>
              <w:rPr>
                <w:rFonts w:hint="eastAsia"/>
                <w:sz w:val="24"/>
                <w:szCs w:val="28"/>
                <w:lang w:val="en-US" w:eastAsia="zh-CN"/>
              </w:rPr>
              <w:t>用工商联网站、宣传栏、微信群等平台，向非公有制企业与基层商（协）会宣传“4·15”全民国家安全教育日、“6·26”国际禁毒日、“12·4”国家宪法日活动。</w:t>
            </w:r>
          </w:p>
        </w:tc>
        <w:tc>
          <w:tcPr>
            <w:tcW w:w="3178"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r>
              <w:rPr>
                <w:rFonts w:hint="eastAsia"/>
                <w:sz w:val="24"/>
                <w:szCs w:val="28"/>
                <w:lang w:eastAsia="zh-CN"/>
              </w:rPr>
              <w:t>普法学习宣传对象覆盖面更广泛，宣传形式内容更贴合实际，非公经济人士法律意识得到进一步提升；</w:t>
            </w:r>
            <w:r>
              <w:rPr>
                <w:rFonts w:hint="eastAsia"/>
                <w:sz w:val="24"/>
                <w:szCs w:val="28"/>
              </w:rPr>
              <w:t>引导帮助企业、基层商（协）会开展法律学习活动，健全公司法律制度，提高法律风险防范意识。</w:t>
            </w:r>
          </w:p>
        </w:tc>
        <w:tc>
          <w:tcPr>
            <w:tcW w:w="1674" w:type="dxa"/>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sz w:val="24"/>
                <w:szCs w:val="28"/>
                <w:lang w:eastAsia="zh-CN"/>
              </w:rPr>
            </w:pPr>
            <w:r>
              <w:rPr>
                <w:rFonts w:hint="eastAsia"/>
                <w:sz w:val="24"/>
                <w:szCs w:val="28"/>
              </w:rPr>
              <w:t>会员部</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sz w:val="24"/>
                <w:szCs w:val="28"/>
                <w:lang w:eastAsia="zh-CN"/>
              </w:rPr>
            </w:pPr>
            <w:r>
              <w:rPr>
                <w:rFonts w:hint="eastAsia"/>
                <w:sz w:val="24"/>
                <w:szCs w:val="28"/>
                <w:lang w:eastAsia="zh-CN"/>
              </w:rPr>
              <w:t>办公室</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szCs w:val="28"/>
                <w:lang w:eastAsia="zh-CN"/>
              </w:rPr>
            </w:pPr>
            <w:r>
              <w:rPr>
                <w:rFonts w:hint="eastAsia"/>
                <w:sz w:val="24"/>
                <w:szCs w:val="28"/>
                <w:lang w:eastAsia="zh-CN"/>
              </w:rPr>
              <w:t>非公经济</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24"/>
                <w:szCs w:val="28"/>
                <w:lang w:eastAsia="zh-CN"/>
              </w:rPr>
            </w:pPr>
            <w:r>
              <w:rPr>
                <w:rFonts w:hint="eastAsia"/>
                <w:sz w:val="24"/>
                <w:szCs w:val="28"/>
                <w:lang w:eastAsia="zh-CN"/>
              </w:rPr>
              <w:t>服务中心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icons">
    <w:altName w:val="Segoe Print"/>
    <w:panose1 w:val="00000000000000000000"/>
    <w:charset w:val="00"/>
    <w:family w:val="auto"/>
    <w:pitch w:val="default"/>
    <w:sig w:usb0="00000000" w:usb1="00000000" w:usb2="00000000" w:usb3="00000000" w:csb0="00000000" w:csb1="00000000"/>
  </w:font>
  <w:font w:name="cIconfont">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cosmicIcon">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ecomico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700EE"/>
    <w:rsid w:val="11926522"/>
    <w:rsid w:val="27B068DC"/>
    <w:rsid w:val="3FB0397C"/>
    <w:rsid w:val="45770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区工商业联合会</Company>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2020-06-28T02:26:00Z</dcterms:created>
  <dc:creator>li仔</dc:creator>
  <cp:lastModifiedBy>Administrator</cp:lastModifiedBy>
  <cp:lastPrinted>2020-06-28T02:27:00Z</cp:lastPrinted>
  <dcterms:modified xsi:type="dcterms:W3CDTF">2022-05-24T06:33:30Z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