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hint="eastAsia" w:ascii="黑体" w:hAnsi="黑体" w:eastAsia="黑体" w:cs="黑体"/>
          <w:kern w:val="0"/>
          <w:sz w:val="32"/>
          <w:szCs w:val="32"/>
        </w:rPr>
      </w:pPr>
      <w:r>
        <w:rPr>
          <w:rFonts w:hint="eastAsia" w:ascii="黑体" w:hAnsi="黑体" w:eastAsia="黑体" w:cs="黑体"/>
          <w:kern w:val="0"/>
          <w:sz w:val="32"/>
          <w:szCs w:val="32"/>
        </w:rPr>
        <w:t>附件</w:t>
      </w:r>
    </w:p>
    <w:p>
      <w:pPr>
        <w:spacing w:line="276" w:lineRule="auto"/>
        <w:jc w:val="center"/>
        <w:rPr>
          <w:rFonts w:hint="eastAsia" w:ascii="黑体" w:hAnsi="黑体" w:eastAsia="黑体" w:cs="黑体"/>
          <w:kern w:val="0"/>
          <w:sz w:val="32"/>
          <w:szCs w:val="32"/>
          <w:lang w:val="en-US" w:eastAsia="zh-CN"/>
        </w:rPr>
      </w:pPr>
      <w:bookmarkStart w:id="0" w:name="_GoBack"/>
      <w:r>
        <w:rPr>
          <w:rFonts w:hint="eastAsia" w:ascii="黑体" w:hAnsi="黑体" w:eastAsia="黑体" w:cs="黑体"/>
          <w:kern w:val="0"/>
          <w:sz w:val="32"/>
          <w:szCs w:val="32"/>
          <w:lang w:val="en-US" w:eastAsia="zh-CN"/>
        </w:rPr>
        <w:t>2023年花都区医疗卫生一般科研专项拟立项项目名单</w:t>
      </w:r>
    </w:p>
    <w:bookmarkEnd w:id="0"/>
    <w:tbl>
      <w:tblPr>
        <w:tblStyle w:val="2"/>
        <w:tblW w:w="8470" w:type="dxa"/>
        <w:jc w:val="center"/>
        <w:tblLayout w:type="fixed"/>
        <w:tblCellMar>
          <w:top w:w="0" w:type="dxa"/>
          <w:left w:w="108" w:type="dxa"/>
          <w:bottom w:w="0" w:type="dxa"/>
          <w:right w:w="108" w:type="dxa"/>
        </w:tblCellMar>
      </w:tblPr>
      <w:tblGrid>
        <w:gridCol w:w="646"/>
        <w:gridCol w:w="4485"/>
        <w:gridCol w:w="2130"/>
        <w:gridCol w:w="1209"/>
      </w:tblGrid>
      <w:tr>
        <w:tblPrEx>
          <w:tblCellMar>
            <w:top w:w="0" w:type="dxa"/>
            <w:left w:w="108" w:type="dxa"/>
            <w:bottom w:w="0" w:type="dxa"/>
            <w:right w:w="108" w:type="dxa"/>
          </w:tblCellMar>
        </w:tblPrEx>
        <w:trPr>
          <w:trHeight w:val="600" w:hRule="atLeast"/>
          <w:tblHeader/>
          <w:jc w:val="center"/>
        </w:trPr>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4485"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cs="宋体"/>
                <w:b/>
                <w:bCs/>
                <w:kern w:val="0"/>
                <w:sz w:val="18"/>
                <w:szCs w:val="18"/>
              </w:rPr>
            </w:pPr>
            <w:r>
              <w:rPr>
                <w:rFonts w:hint="eastAsia" w:ascii="宋体" w:hAnsi="宋体" w:cs="宋体"/>
                <w:b/>
                <w:bCs/>
                <w:kern w:val="0"/>
                <w:sz w:val="18"/>
                <w:szCs w:val="18"/>
              </w:rPr>
              <w:t>项目名称</w:t>
            </w:r>
          </w:p>
        </w:tc>
        <w:tc>
          <w:tcPr>
            <w:tcW w:w="2130" w:type="dxa"/>
            <w:tcBorders>
              <w:top w:val="single" w:color="auto" w:sz="4" w:space="0"/>
              <w:left w:val="nil"/>
              <w:bottom w:val="single" w:color="auto" w:sz="4" w:space="0"/>
              <w:right w:val="single" w:color="auto" w:sz="4" w:space="0"/>
            </w:tcBorders>
            <w:noWrap/>
            <w:vAlign w:val="center"/>
          </w:tcPr>
          <w:p>
            <w:pPr>
              <w:widowControl/>
              <w:spacing w:line="300" w:lineRule="exact"/>
              <w:ind w:left="1" w:leftChars="-33" w:hanging="70" w:hangingChars="39"/>
              <w:jc w:val="center"/>
              <w:rPr>
                <w:rFonts w:hint="eastAsia" w:ascii="宋体" w:hAnsi="宋体" w:cs="宋体"/>
                <w:b/>
                <w:bCs/>
                <w:kern w:val="0"/>
                <w:sz w:val="18"/>
                <w:szCs w:val="18"/>
              </w:rPr>
            </w:pPr>
            <w:r>
              <w:rPr>
                <w:rFonts w:hint="eastAsia" w:ascii="宋体" w:hAnsi="宋体" w:cs="宋体"/>
                <w:b/>
                <w:bCs/>
                <w:kern w:val="0"/>
                <w:sz w:val="18"/>
                <w:szCs w:val="18"/>
              </w:rPr>
              <w:t>申报单位</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ind w:left="-2" w:leftChars="-37" w:right="-168" w:rightChars="-80" w:hanging="76" w:hangingChars="42"/>
              <w:jc w:val="center"/>
              <w:rPr>
                <w:rFonts w:hint="eastAsia" w:ascii="宋体" w:hAnsi="宋体" w:cs="宋体"/>
                <w:b/>
                <w:bCs/>
                <w:kern w:val="0"/>
                <w:sz w:val="18"/>
                <w:szCs w:val="18"/>
              </w:rPr>
            </w:pPr>
            <w:r>
              <w:rPr>
                <w:rFonts w:hint="eastAsia" w:ascii="宋体" w:hAnsi="宋体" w:cs="宋体"/>
                <w:b/>
                <w:bCs/>
                <w:kern w:val="0"/>
                <w:sz w:val="18"/>
                <w:szCs w:val="18"/>
              </w:rPr>
              <w:t>项目负责人</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康艾注射液对气阴两虚型中晚期非小细胞肺癌患者T细胞的影响研究</w:t>
            </w:r>
          </w:p>
        </w:tc>
        <w:tc>
          <w:tcPr>
            <w:tcW w:w="2130" w:type="dxa"/>
            <w:tcBorders>
              <w:top w:val="nil"/>
              <w:left w:val="nil"/>
              <w:bottom w:val="single" w:color="auto" w:sz="4" w:space="0"/>
              <w:right w:val="single" w:color="auto" w:sz="4" w:space="0"/>
            </w:tcBorders>
            <w:noWrap w:val="0"/>
            <w:vAlign w:val="center"/>
          </w:tcPr>
          <w:p>
            <w:pPr>
              <w:widowControl/>
              <w:spacing w:line="300" w:lineRule="exact"/>
              <w:ind w:left="1" w:leftChars="-33" w:hanging="70" w:hangingChars="39"/>
              <w:jc w:val="center"/>
              <w:rPr>
                <w:rFonts w:hint="eastAsia" w:ascii="宋体" w:hAnsi="宋体" w:cs="宋体"/>
                <w:kern w:val="0"/>
                <w:sz w:val="18"/>
                <w:szCs w:val="18"/>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rPr>
            </w:pPr>
            <w:r>
              <w:rPr>
                <w:rFonts w:hint="eastAsia" w:ascii="宋体" w:hAnsi="宋体" w:cs="宋体"/>
                <w:kern w:val="0"/>
                <w:sz w:val="18"/>
                <w:szCs w:val="18"/>
              </w:rPr>
              <w:t>韦翔耀</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滋肾育胎膏治疗早期先兆流产的网络药理学分析及临床疗效观察</w:t>
            </w:r>
          </w:p>
        </w:tc>
        <w:tc>
          <w:tcPr>
            <w:tcW w:w="2130" w:type="dxa"/>
            <w:tcBorders>
              <w:top w:val="nil"/>
              <w:left w:val="nil"/>
              <w:bottom w:val="single" w:color="auto" w:sz="4" w:space="0"/>
              <w:right w:val="single" w:color="auto" w:sz="4" w:space="0"/>
            </w:tcBorders>
            <w:noWrap w:val="0"/>
            <w:vAlign w:val="center"/>
          </w:tcPr>
          <w:p>
            <w:pPr>
              <w:widowControl/>
              <w:spacing w:line="300" w:lineRule="exact"/>
              <w:ind w:left="1" w:leftChars="-33" w:hanging="70" w:hangingChars="39"/>
              <w:jc w:val="center"/>
              <w:rPr>
                <w:rFonts w:hint="eastAsia" w:ascii="宋体" w:hAnsi="宋体" w:cs="宋体"/>
                <w:kern w:val="0"/>
                <w:sz w:val="18"/>
                <w:szCs w:val="18"/>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rPr>
            </w:pPr>
            <w:r>
              <w:rPr>
                <w:rFonts w:hint="eastAsia" w:ascii="宋体" w:hAnsi="宋体" w:cs="宋体"/>
                <w:kern w:val="0"/>
                <w:sz w:val="18"/>
                <w:szCs w:val="18"/>
              </w:rPr>
              <w:t>苏瑞</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夜预汤对脑卒中后失眠患者的治疗作用及NMDAR/NLRP3/TLR4信号通路的影响</w:t>
            </w:r>
          </w:p>
        </w:tc>
        <w:tc>
          <w:tcPr>
            <w:tcW w:w="2130" w:type="dxa"/>
            <w:tcBorders>
              <w:top w:val="nil"/>
              <w:left w:val="nil"/>
              <w:bottom w:val="single" w:color="auto" w:sz="4" w:space="0"/>
              <w:right w:val="single" w:color="auto" w:sz="4" w:space="0"/>
            </w:tcBorders>
            <w:noWrap w:val="0"/>
            <w:vAlign w:val="center"/>
          </w:tcPr>
          <w:p>
            <w:pPr>
              <w:widowControl/>
              <w:spacing w:line="300" w:lineRule="exact"/>
              <w:ind w:left="1" w:leftChars="-33" w:hanging="70" w:hangingChars="39"/>
              <w:jc w:val="center"/>
              <w:rPr>
                <w:rFonts w:hint="eastAsia" w:ascii="宋体" w:hAnsi="宋体" w:cs="宋体"/>
                <w:kern w:val="0"/>
                <w:sz w:val="18"/>
                <w:szCs w:val="18"/>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rPr>
            </w:pPr>
            <w:r>
              <w:rPr>
                <w:rFonts w:hint="eastAsia" w:ascii="宋体" w:hAnsi="宋体" w:cs="宋体"/>
                <w:kern w:val="0"/>
                <w:sz w:val="18"/>
                <w:szCs w:val="18"/>
              </w:rPr>
              <w:t>刘侃</w:t>
            </w:r>
          </w:p>
        </w:tc>
      </w:tr>
      <w:tr>
        <w:tblPrEx>
          <w:tblCellMar>
            <w:top w:w="0" w:type="dxa"/>
            <w:left w:w="108" w:type="dxa"/>
            <w:bottom w:w="0" w:type="dxa"/>
            <w:right w:w="108" w:type="dxa"/>
          </w:tblCellMar>
        </w:tblPrEx>
        <w:trPr>
          <w:trHeight w:val="555"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消肿定痛合剂的质量标准提高研究</w:t>
            </w:r>
          </w:p>
        </w:tc>
        <w:tc>
          <w:tcPr>
            <w:tcW w:w="2130" w:type="dxa"/>
            <w:tcBorders>
              <w:top w:val="nil"/>
              <w:left w:val="nil"/>
              <w:bottom w:val="single" w:color="auto" w:sz="4" w:space="0"/>
              <w:right w:val="single" w:color="auto" w:sz="4" w:space="0"/>
            </w:tcBorders>
            <w:noWrap w:val="0"/>
            <w:vAlign w:val="center"/>
          </w:tcPr>
          <w:p>
            <w:pPr>
              <w:widowControl/>
              <w:spacing w:line="300" w:lineRule="exact"/>
              <w:ind w:left="1" w:leftChars="-33" w:hanging="70" w:hangingChars="39"/>
              <w:jc w:val="center"/>
              <w:rPr>
                <w:rFonts w:hint="eastAsia" w:ascii="宋体" w:hAnsi="宋体" w:cs="宋体"/>
                <w:kern w:val="0"/>
                <w:sz w:val="18"/>
                <w:szCs w:val="18"/>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rPr>
            </w:pPr>
            <w:r>
              <w:rPr>
                <w:rFonts w:hint="eastAsia" w:ascii="宋体" w:hAnsi="宋体" w:cs="宋体"/>
                <w:kern w:val="0"/>
                <w:sz w:val="18"/>
                <w:szCs w:val="18"/>
              </w:rPr>
              <w:t>梁欣健</w:t>
            </w:r>
          </w:p>
        </w:tc>
      </w:tr>
      <w:tr>
        <w:tblPrEx>
          <w:tblCellMar>
            <w:top w:w="0" w:type="dxa"/>
            <w:left w:w="108" w:type="dxa"/>
            <w:bottom w:w="0" w:type="dxa"/>
            <w:right w:w="108" w:type="dxa"/>
          </w:tblCellMar>
        </w:tblPrEx>
        <w:trPr>
          <w:trHeight w:val="57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复元活血汤治疗肝癌的“破血逐瘀”机制研究</w:t>
            </w:r>
          </w:p>
        </w:tc>
        <w:tc>
          <w:tcPr>
            <w:tcW w:w="2130" w:type="dxa"/>
            <w:tcBorders>
              <w:top w:val="nil"/>
              <w:left w:val="nil"/>
              <w:bottom w:val="single" w:color="auto" w:sz="4" w:space="0"/>
              <w:right w:val="single" w:color="auto" w:sz="4" w:space="0"/>
            </w:tcBorders>
            <w:noWrap w:val="0"/>
            <w:vAlign w:val="center"/>
          </w:tcPr>
          <w:p>
            <w:pPr>
              <w:widowControl/>
              <w:spacing w:line="300" w:lineRule="exact"/>
              <w:ind w:left="1" w:leftChars="-33" w:hanging="70" w:hangingChars="39"/>
              <w:jc w:val="center"/>
              <w:rPr>
                <w:rFonts w:hint="eastAsia" w:ascii="宋体" w:hAnsi="宋体" w:cs="宋体"/>
                <w:kern w:val="0"/>
                <w:sz w:val="18"/>
                <w:szCs w:val="18"/>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rPr>
            </w:pPr>
            <w:r>
              <w:rPr>
                <w:rFonts w:hint="eastAsia" w:ascii="宋体" w:hAnsi="宋体" w:cs="宋体"/>
                <w:kern w:val="0"/>
                <w:sz w:val="18"/>
                <w:szCs w:val="18"/>
              </w:rPr>
              <w:t>谢雄</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苏杏痰咳合剂治疗风寒袭肺证AECOPD的中药临床药学系统评价</w:t>
            </w:r>
          </w:p>
        </w:tc>
        <w:tc>
          <w:tcPr>
            <w:tcW w:w="2130" w:type="dxa"/>
            <w:tcBorders>
              <w:top w:val="nil"/>
              <w:left w:val="nil"/>
              <w:bottom w:val="single" w:color="auto" w:sz="4" w:space="0"/>
              <w:right w:val="single" w:color="auto" w:sz="4" w:space="0"/>
            </w:tcBorders>
            <w:noWrap w:val="0"/>
            <w:vAlign w:val="center"/>
          </w:tcPr>
          <w:p>
            <w:pPr>
              <w:widowControl/>
              <w:spacing w:line="300" w:lineRule="exact"/>
              <w:ind w:left="1" w:leftChars="-33" w:hanging="70" w:hangingChars="39"/>
              <w:jc w:val="center"/>
              <w:rPr>
                <w:rFonts w:hint="eastAsia" w:ascii="宋体" w:hAnsi="宋体" w:cs="宋体"/>
                <w:kern w:val="0"/>
                <w:sz w:val="18"/>
                <w:szCs w:val="18"/>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rPr>
            </w:pPr>
            <w:r>
              <w:rPr>
                <w:rFonts w:hint="eastAsia" w:ascii="宋体" w:hAnsi="宋体" w:cs="宋体"/>
                <w:kern w:val="0"/>
                <w:sz w:val="18"/>
                <w:szCs w:val="18"/>
              </w:rPr>
              <w:t>叶淑芳</w:t>
            </w:r>
          </w:p>
        </w:tc>
      </w:tr>
      <w:tr>
        <w:tblPrEx>
          <w:tblCellMar>
            <w:top w:w="0" w:type="dxa"/>
            <w:left w:w="108" w:type="dxa"/>
            <w:bottom w:w="0" w:type="dxa"/>
            <w:right w:w="108" w:type="dxa"/>
          </w:tblCellMar>
        </w:tblPrEx>
        <w:trPr>
          <w:trHeight w:val="57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通络止晕膏治疗痰浊型前庭神经炎临床疗效观察</w:t>
            </w:r>
          </w:p>
        </w:tc>
        <w:tc>
          <w:tcPr>
            <w:tcW w:w="2130" w:type="dxa"/>
            <w:tcBorders>
              <w:top w:val="nil"/>
              <w:left w:val="nil"/>
              <w:bottom w:val="single" w:color="auto" w:sz="4" w:space="0"/>
              <w:right w:val="single" w:color="auto" w:sz="4" w:space="0"/>
            </w:tcBorders>
            <w:noWrap w:val="0"/>
            <w:vAlign w:val="center"/>
          </w:tcPr>
          <w:p>
            <w:pPr>
              <w:widowControl/>
              <w:spacing w:line="300" w:lineRule="exact"/>
              <w:ind w:left="1" w:leftChars="-33" w:hanging="70" w:hangingChars="39"/>
              <w:jc w:val="center"/>
              <w:rPr>
                <w:rFonts w:hint="eastAsia" w:ascii="宋体" w:hAnsi="宋体" w:cs="宋体"/>
                <w:kern w:val="0"/>
                <w:sz w:val="18"/>
                <w:szCs w:val="18"/>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rPr>
            </w:pPr>
            <w:r>
              <w:rPr>
                <w:rFonts w:hint="eastAsia" w:ascii="宋体" w:hAnsi="宋体" w:cs="宋体"/>
                <w:kern w:val="0"/>
                <w:sz w:val="18"/>
                <w:szCs w:val="18"/>
              </w:rPr>
              <w:t>王蓓</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固本止崩汤联合失笑散治疗脾肾不足型崩漏前瞻性临床研究</w:t>
            </w:r>
          </w:p>
        </w:tc>
        <w:tc>
          <w:tcPr>
            <w:tcW w:w="2130" w:type="dxa"/>
            <w:tcBorders>
              <w:top w:val="nil"/>
              <w:left w:val="nil"/>
              <w:bottom w:val="single" w:color="auto" w:sz="4" w:space="0"/>
              <w:right w:val="single" w:color="auto" w:sz="4" w:space="0"/>
            </w:tcBorders>
            <w:noWrap w:val="0"/>
            <w:vAlign w:val="center"/>
          </w:tcPr>
          <w:p>
            <w:pPr>
              <w:widowControl/>
              <w:spacing w:line="300" w:lineRule="exact"/>
              <w:ind w:left="1" w:leftChars="-33" w:hanging="70" w:hangingChars="39"/>
              <w:jc w:val="center"/>
              <w:rPr>
                <w:rFonts w:hint="eastAsia" w:ascii="宋体" w:hAnsi="宋体" w:cs="宋体"/>
                <w:kern w:val="0"/>
                <w:sz w:val="18"/>
                <w:szCs w:val="18"/>
              </w:rPr>
            </w:pPr>
            <w:r>
              <w:rPr>
                <w:rFonts w:hint="eastAsia" w:ascii="宋体" w:hAnsi="宋体" w:cs="宋体"/>
                <w:kern w:val="0"/>
                <w:sz w:val="18"/>
                <w:szCs w:val="18"/>
              </w:rPr>
              <w:t>广州市花都区妇幼保健院（胡忠医院）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rPr>
            </w:pPr>
            <w:r>
              <w:rPr>
                <w:rFonts w:hint="eastAsia" w:ascii="宋体" w:hAnsi="宋体" w:cs="宋体"/>
                <w:kern w:val="0"/>
                <w:sz w:val="18"/>
                <w:szCs w:val="18"/>
              </w:rPr>
              <w:t>傅艳红</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黄芪止血汤治疗急性非静脉曲张性上消化道出血的疗效评价</w:t>
            </w:r>
          </w:p>
        </w:tc>
        <w:tc>
          <w:tcPr>
            <w:tcW w:w="2130" w:type="dxa"/>
            <w:tcBorders>
              <w:top w:val="nil"/>
              <w:left w:val="nil"/>
              <w:bottom w:val="single" w:color="auto" w:sz="4" w:space="0"/>
              <w:right w:val="single" w:color="auto" w:sz="4" w:space="0"/>
            </w:tcBorders>
            <w:noWrap w:val="0"/>
            <w:vAlign w:val="center"/>
          </w:tcPr>
          <w:p>
            <w:pPr>
              <w:widowControl/>
              <w:spacing w:line="300" w:lineRule="exact"/>
              <w:ind w:left="1" w:leftChars="-33" w:hanging="70" w:hangingChars="39"/>
              <w:jc w:val="center"/>
              <w:rPr>
                <w:rFonts w:hint="eastAsia" w:ascii="宋体" w:hAnsi="宋体" w:cs="宋体"/>
                <w:kern w:val="0"/>
                <w:sz w:val="18"/>
                <w:szCs w:val="18"/>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rPr>
            </w:pPr>
            <w:r>
              <w:rPr>
                <w:rFonts w:hint="eastAsia" w:ascii="宋体" w:hAnsi="宋体" w:cs="宋体"/>
                <w:kern w:val="0"/>
                <w:sz w:val="18"/>
                <w:szCs w:val="18"/>
              </w:rPr>
              <w:t>黄钜明</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耳穴压豆联合床旁心脏康复对慢性心衰患者心功能影响的临床研究</w:t>
            </w:r>
          </w:p>
        </w:tc>
        <w:tc>
          <w:tcPr>
            <w:tcW w:w="2130" w:type="dxa"/>
            <w:tcBorders>
              <w:top w:val="nil"/>
              <w:left w:val="nil"/>
              <w:bottom w:val="single" w:color="auto" w:sz="4" w:space="0"/>
              <w:right w:val="single" w:color="auto" w:sz="4" w:space="0"/>
            </w:tcBorders>
            <w:noWrap w:val="0"/>
            <w:vAlign w:val="center"/>
          </w:tcPr>
          <w:p>
            <w:pPr>
              <w:widowControl/>
              <w:spacing w:line="300" w:lineRule="exact"/>
              <w:ind w:left="1" w:leftChars="-33" w:hanging="70" w:hangingChars="39"/>
              <w:jc w:val="center"/>
              <w:rPr>
                <w:rFonts w:hint="eastAsia" w:ascii="宋体" w:hAnsi="宋体" w:cs="宋体"/>
                <w:kern w:val="0"/>
                <w:sz w:val="18"/>
                <w:szCs w:val="18"/>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rPr>
            </w:pPr>
            <w:r>
              <w:rPr>
                <w:rFonts w:hint="eastAsia" w:ascii="宋体" w:hAnsi="宋体" w:cs="宋体"/>
                <w:kern w:val="0"/>
                <w:sz w:val="18"/>
                <w:szCs w:val="18"/>
              </w:rPr>
              <w:t>侯燕青</w:t>
            </w:r>
          </w:p>
        </w:tc>
      </w:tr>
      <w:tr>
        <w:tblPrEx>
          <w:tblCellMar>
            <w:top w:w="0" w:type="dxa"/>
            <w:left w:w="108" w:type="dxa"/>
            <w:bottom w:w="0" w:type="dxa"/>
            <w:right w:w="108" w:type="dxa"/>
          </w:tblCellMar>
        </w:tblPrEx>
        <w:trPr>
          <w:trHeight w:val="585"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补肺汤加减在AECOPD机械通气困难撤机中的疗效观察</w:t>
            </w:r>
          </w:p>
        </w:tc>
        <w:tc>
          <w:tcPr>
            <w:tcW w:w="2130" w:type="dxa"/>
            <w:tcBorders>
              <w:top w:val="nil"/>
              <w:left w:val="nil"/>
              <w:bottom w:val="single" w:color="auto" w:sz="4" w:space="0"/>
              <w:right w:val="single" w:color="auto" w:sz="4" w:space="0"/>
            </w:tcBorders>
            <w:noWrap w:val="0"/>
            <w:vAlign w:val="center"/>
          </w:tcPr>
          <w:p>
            <w:pPr>
              <w:widowControl/>
              <w:spacing w:line="300" w:lineRule="exact"/>
              <w:ind w:left="1" w:leftChars="-33" w:hanging="70" w:hangingChars="39"/>
              <w:jc w:val="center"/>
              <w:rPr>
                <w:rFonts w:hint="eastAsia" w:ascii="宋体" w:hAnsi="宋体" w:cs="宋体"/>
                <w:kern w:val="0"/>
                <w:sz w:val="18"/>
                <w:szCs w:val="18"/>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rPr>
            </w:pPr>
            <w:r>
              <w:rPr>
                <w:rFonts w:hint="eastAsia" w:ascii="宋体" w:hAnsi="宋体" w:cs="宋体"/>
                <w:kern w:val="0"/>
                <w:sz w:val="18"/>
                <w:szCs w:val="18"/>
              </w:rPr>
              <w:t>杨天化</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火龙罐联合中药外敷对预防老年髋部骨折术后深静脉血栓的疗效观察</w:t>
            </w:r>
          </w:p>
        </w:tc>
        <w:tc>
          <w:tcPr>
            <w:tcW w:w="2130" w:type="dxa"/>
            <w:tcBorders>
              <w:top w:val="nil"/>
              <w:left w:val="nil"/>
              <w:bottom w:val="single" w:color="auto" w:sz="4" w:space="0"/>
              <w:right w:val="single" w:color="auto" w:sz="4" w:space="0"/>
            </w:tcBorders>
            <w:noWrap w:val="0"/>
            <w:vAlign w:val="center"/>
          </w:tcPr>
          <w:p>
            <w:pPr>
              <w:widowControl/>
              <w:spacing w:line="300" w:lineRule="exact"/>
              <w:ind w:left="1" w:leftChars="-33" w:hanging="70" w:hangingChars="39"/>
              <w:jc w:val="center"/>
              <w:rPr>
                <w:rFonts w:hint="eastAsia" w:ascii="宋体" w:hAnsi="宋体" w:cs="宋体"/>
                <w:kern w:val="0"/>
                <w:sz w:val="18"/>
                <w:szCs w:val="18"/>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rPr>
            </w:pPr>
            <w:r>
              <w:rPr>
                <w:rFonts w:hint="eastAsia" w:ascii="宋体" w:hAnsi="宋体" w:cs="宋体"/>
                <w:kern w:val="0"/>
                <w:sz w:val="18"/>
                <w:szCs w:val="18"/>
              </w:rPr>
              <w:t>谭桂娣</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13</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Rood疗法联合针灸治疗脑卒中后Broca失语症的临床研究</w:t>
            </w:r>
          </w:p>
        </w:tc>
        <w:tc>
          <w:tcPr>
            <w:tcW w:w="2130" w:type="dxa"/>
            <w:tcBorders>
              <w:top w:val="nil"/>
              <w:left w:val="nil"/>
              <w:bottom w:val="single" w:color="auto" w:sz="4" w:space="0"/>
              <w:right w:val="single" w:color="auto" w:sz="4" w:space="0"/>
            </w:tcBorders>
            <w:noWrap w:val="0"/>
            <w:vAlign w:val="center"/>
          </w:tcPr>
          <w:p>
            <w:pPr>
              <w:widowControl/>
              <w:spacing w:line="30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广州市花都区狮岭镇卫生院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黄燕佳</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14</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sz w:val="18"/>
                <w:szCs w:val="18"/>
              </w:rPr>
              <w:t>广州市花都区食品中致病菌污染风险和耐药性研究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sz w:val="18"/>
                <w:szCs w:val="18"/>
              </w:rPr>
              <w:t>广州市花都区疾病预防控制中心</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sz w:val="18"/>
                <w:szCs w:val="18"/>
              </w:rPr>
              <w:t>林志伟</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sz w:val="18"/>
                <w:szCs w:val="18"/>
              </w:rPr>
              <w:t>三维能量多普勒超声联合血清Fβ-hCG在单绒毛膜双羊膜囊双胎妊娠胎盘血流监测中的应用</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sz w:val="18"/>
                <w:szCs w:val="18"/>
              </w:rPr>
              <w:t>广州市花都区妇幼保健院（胡忠医院）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sz w:val="18"/>
                <w:szCs w:val="18"/>
              </w:rPr>
              <w:t>刘梅</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16</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sz w:val="18"/>
                <w:szCs w:val="18"/>
              </w:rPr>
              <w:t>广州市花都区居民大米中总砷及无机砷污染状况水平研究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sz w:val="18"/>
                <w:szCs w:val="18"/>
              </w:rPr>
              <w:t>广州市花都区疾病预防控制中心</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sz w:val="18"/>
                <w:szCs w:val="18"/>
              </w:rPr>
              <w:t>梁惠春</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17</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sz w:val="18"/>
                <w:szCs w:val="18"/>
              </w:rPr>
              <w:t>临床技能培训中心在住培医师临床能力培养中的应用调查研究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sz w:val="18"/>
                <w:szCs w:val="18"/>
              </w:rPr>
              <w:t>黄海荣</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18</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sz w:val="18"/>
                <w:szCs w:val="18"/>
              </w:rPr>
              <w:t>花都区地区过敏原IgE阳性的皮肤病患者流行病学调查研究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sz w:val="18"/>
                <w:szCs w:val="18"/>
              </w:rPr>
              <w:t>路雨婷</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19</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sz w:val="18"/>
                <w:szCs w:val="18"/>
              </w:rPr>
              <w:t>探究间接法下肢静脉CTV联合肺动脉CTA诊治静脉血栓的临床价值</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sz w:val="18"/>
                <w:szCs w:val="18"/>
              </w:rPr>
              <w:t>李玲</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sz w:val="18"/>
                <w:szCs w:val="18"/>
              </w:rPr>
              <w:t>成立标准版胸痛中心对花都区7年急性ST段抬高型心肌梗死患者区域医疗协同救治近中期临床研究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sz w:val="18"/>
                <w:szCs w:val="18"/>
              </w:rPr>
              <w:t>聂鹏飞</w:t>
            </w:r>
          </w:p>
        </w:tc>
      </w:tr>
      <w:tr>
        <w:tblPrEx>
          <w:tblCellMar>
            <w:top w:w="0" w:type="dxa"/>
            <w:left w:w="108" w:type="dxa"/>
            <w:bottom w:w="0" w:type="dxa"/>
            <w:right w:w="108" w:type="dxa"/>
          </w:tblCellMar>
        </w:tblPrEx>
        <w:trPr>
          <w:trHeight w:val="54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21</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sz w:val="18"/>
                <w:szCs w:val="18"/>
              </w:rPr>
              <w:t>磁共振SWI在脑血管病的应用价值</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sz w:val="18"/>
                <w:szCs w:val="18"/>
              </w:rPr>
              <w:t>席涛</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22</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sz w:val="18"/>
                <w:szCs w:val="18"/>
              </w:rPr>
              <w:t>食品从业人员诺如病毒感染情况和危险因素研究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sz w:val="18"/>
                <w:szCs w:val="18"/>
              </w:rPr>
              <w:t>广州市花都区疾病预防控制中心</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sz w:val="18"/>
                <w:szCs w:val="18"/>
              </w:rPr>
              <w:t>许宇翔</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23</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sz w:val="18"/>
                <w:szCs w:val="18"/>
              </w:rPr>
              <w:t>花都区流行病学调查系统与统计分析软件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sz w:val="18"/>
                <w:szCs w:val="18"/>
              </w:rPr>
              <w:t>广州市花都区疾病预防控制中心</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sz w:val="18"/>
                <w:szCs w:val="18"/>
              </w:rPr>
              <w:t>李大鹏</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24</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sz w:val="18"/>
                <w:szCs w:val="18"/>
              </w:rPr>
              <w:t>基于多点触发监测网络的新冠变异株感染疫情风险评估与预警技术研究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sz w:val="18"/>
                <w:szCs w:val="18"/>
              </w:rPr>
              <w:t>广州市花都区疾病预防控制中心</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sz w:val="18"/>
                <w:szCs w:val="18"/>
              </w:rPr>
              <w:t>谢朝军</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sz w:val="18"/>
                <w:szCs w:val="18"/>
              </w:rPr>
              <w:t>三维超声实时容积对比成像联合自由解剖成像在早期诊断胎儿唇腭裂中的应用价值</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sz w:val="18"/>
                <w:szCs w:val="18"/>
              </w:rPr>
              <w:t>广州市花都区妇幼保健院（胡忠医院）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sz w:val="18"/>
                <w:szCs w:val="18"/>
              </w:rPr>
              <w:t>徐佩珊</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26</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sz w:val="18"/>
                <w:szCs w:val="18"/>
              </w:rPr>
              <w:t>广州市花都区新冠病毒人群血清抗体监测研究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sz w:val="18"/>
                <w:szCs w:val="18"/>
              </w:rPr>
              <w:t>广州市花都区疾病预防控制中心</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sz w:val="18"/>
                <w:szCs w:val="18"/>
              </w:rPr>
              <w:t>文晨</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27</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sz w:val="18"/>
                <w:szCs w:val="18"/>
              </w:rPr>
              <w:t>关于花都区精神分裂症患者开展社区长效针剂注射工作模式的探索</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sz w:val="18"/>
                <w:szCs w:val="18"/>
              </w:rPr>
              <w:t>广州市花都区疾病预防控制中心</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sz w:val="18"/>
                <w:szCs w:val="18"/>
              </w:rPr>
              <w:t>庞永慧</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28</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sz w:val="18"/>
                <w:szCs w:val="18"/>
              </w:rPr>
              <w:t>肺多形性癌的CT影像特征及病理结果分析</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sz w:val="18"/>
                <w:szCs w:val="18"/>
              </w:rPr>
              <w:t>袁子雄</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sz w:val="18"/>
                <w:szCs w:val="18"/>
              </w:rPr>
              <w:t>广州北部地区基层全科医生岗位胜任力与培训需求的现状调查分析</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sz w:val="18"/>
                <w:szCs w:val="18"/>
              </w:rPr>
              <w:t>陈晓慧</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kern w:val="2"/>
                <w:sz w:val="18"/>
                <w:szCs w:val="18"/>
                <w:lang w:val="en-US" w:eastAsia="zh-CN" w:bidi="ar-SA"/>
              </w:rPr>
            </w:pPr>
            <w:r>
              <w:rPr>
                <w:rFonts w:hint="eastAsia" w:ascii="宋体" w:hAnsi="宋体" w:cs="宋体"/>
                <w:kern w:val="0"/>
                <w:sz w:val="18"/>
                <w:szCs w:val="18"/>
              </w:rPr>
              <w:t>青少年非自杀自伤行为的影响因素及相关干预研究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kern w:val="2"/>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kern w:val="2"/>
                <w:sz w:val="18"/>
                <w:szCs w:val="18"/>
                <w:lang w:val="en-US" w:eastAsia="zh-CN" w:bidi="ar-SA"/>
              </w:rPr>
            </w:pPr>
            <w:r>
              <w:rPr>
                <w:rFonts w:hint="eastAsia" w:ascii="宋体" w:hAnsi="宋体" w:cs="宋体"/>
                <w:kern w:val="0"/>
                <w:sz w:val="18"/>
                <w:szCs w:val="18"/>
              </w:rPr>
              <w:t>王俊杰</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31</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随机对照三种不同复位方法治疗向地性眼震型水平半规管良性阵发性位置性眩晕的疗效研究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耿娟娟</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和血明目膏联合雷珠单抗治疗花都区湿性年龄相关性黄斑变性的临床研究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万娟</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33</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透明帽辅助内镜下内痔硬化剂注射治疗的疗效观察</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周铂凡</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34</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胆舒胶囊联合疏肝理脾膏在预防胆囊切除术后综合征中的疗效观察及对胃泌素（GAS）的影响分析</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钟俊新</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35</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基于糖氧剥夺条件下一定浓度淫羊藿甙对骨髓干细胞成骨分化机制研究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张宏艺</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基于经筋学说推拿手法联合膝三针臭氧注射治疗早中期膝骨关节炎的临床研究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林柏龙</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37</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改良入路在经椎间孔腰椎体间融合术（TLIF）的应用研究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梁杰</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38</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不同方式筛查ROP检出情况的比较及相关因素的分析</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杨娟</w:t>
            </w:r>
          </w:p>
        </w:tc>
      </w:tr>
      <w:tr>
        <w:tblPrEx>
          <w:tblCellMar>
            <w:top w:w="0" w:type="dxa"/>
            <w:left w:w="108" w:type="dxa"/>
            <w:bottom w:w="0" w:type="dxa"/>
            <w:right w:w="108" w:type="dxa"/>
          </w:tblCellMar>
        </w:tblPrEx>
        <w:trPr>
          <w:trHeight w:val="54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39</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气动牙挺在即刻种植中的应用</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甄恩明</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40</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自拟胃肠复元膏对腹腔镜术后胃肠功能紊乱及血清学指标的影响</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谢明飞</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41</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关于中心性浆液性视网膜脉络膜病变患者巩膜厚度的研究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刘会娟</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42</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Er:YAG激光在治疗2型糖尿病患者合并慢性根尖周炎疗效的分析</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刘晓波</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43</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基于互联网+延续性护理联合个体化康复教育对胃食管反流患者疗效及依从性、生活质量影响的临床研究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骆颖红</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44</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短期胰岛素泵强化治疗（CSII）在治疗新诊断2型糖尿病的临床应用研究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广州市花都区第二人民医院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黄焕峰</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45</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中药封包联合生物反馈治疗出口梗阻型便秘的疗效研究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徐慧玲</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46</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黄连素预防直肠异常隐窝病灶治疗后复发的临床研究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李清峰</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47</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单细胞RNA-seq联合BulkRNA-seq技术探究脂质相关巨噬细胞亚群在肝细胞癌中的免疫抑制作用</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洪晓绿</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48</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HA380血液灌流联合CRRT治疗脓毒症并急性肾损伤疗效的研究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王淑香</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49</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基于TNF-</w:t>
            </w:r>
            <w:r>
              <w:rPr>
                <w:rFonts w:ascii="Calibri" w:hAnsi="Calibri" w:cs="Calibri"/>
                <w:kern w:val="0"/>
                <w:sz w:val="18"/>
                <w:szCs w:val="18"/>
              </w:rPr>
              <w:t>α</w:t>
            </w:r>
            <w:r>
              <w:rPr>
                <w:rFonts w:hint="eastAsia" w:ascii="宋体" w:hAnsi="宋体" w:cs="宋体"/>
                <w:kern w:val="0"/>
                <w:sz w:val="18"/>
                <w:szCs w:val="18"/>
              </w:rPr>
              <w:t>、IL-6及CD4+、CD8+、CD4+CD8+比例探讨温肾护脉汤对脓毒症患者的抗炎及免疫调节作用</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练志明</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环硅酸锆钠治疗血管通路闭塞的血透患者高钾血症的短期疗效观察</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陈佳</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51</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基于CRISPR技术探究SAPCD2敲除模型对结直肠癌细胞的影响</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何文熙</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52</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hnRNPK调控miR-223介导ROS参与AKI肾小管上皮细胞损伤机制研究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周晓莹</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53</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不同时段行HP治疗对脓毒症患者炎症因子、血管内皮通透性及器官功能影响的前瞻性观察研究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王震奎</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54</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基于网络药理学和实验探讨白芍-半边莲抗结直肠癌的作用机制研究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李静纯</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55</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真菌毒素DON诱导ROS介导肝肾损伤分子机制研究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刘春丽</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56</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钠-葡萄糖协同转运蛋白2抑制剂治疗不伴糖尿病的慢性肾脏病患者的自身对照研究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徐嘉琪</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57</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生物信息学预测SAPCD2及其相关基因在结直肠癌中作用机制的研究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冯峰</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58</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经颅多普勒联合屏气指数在评估急性缺血性脑卒中患者侧枝循环及预后中的价值</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蔡惠霞</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59</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HFMEA在维持性血液透析患者跌倒风险管理中的应用</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胡素媛</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60</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基于循证的腹膜透析患者同质化培训模式的构建及效果分析</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凌晨</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61</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运动针法治疗盆底肌筋膜疼痛综合症的疗效观察</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广州市花都区妇幼保健院（胡忠医院）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黄慧莹</w:t>
            </w:r>
          </w:p>
        </w:tc>
      </w:tr>
      <w:tr>
        <w:tblPrEx>
          <w:tblCellMar>
            <w:top w:w="0" w:type="dxa"/>
            <w:left w:w="108" w:type="dxa"/>
            <w:bottom w:w="0" w:type="dxa"/>
            <w:right w:w="108" w:type="dxa"/>
          </w:tblCellMar>
        </w:tblPrEx>
        <w:trPr>
          <w:trHeight w:val="54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62</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预防CRRT治疗过程中非计划下机的临床研究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邝咏诗</w:t>
            </w:r>
          </w:p>
        </w:tc>
      </w:tr>
      <w:tr>
        <w:tblPrEx>
          <w:tblCellMar>
            <w:top w:w="0" w:type="dxa"/>
            <w:left w:w="108" w:type="dxa"/>
            <w:bottom w:w="0" w:type="dxa"/>
            <w:right w:w="108" w:type="dxa"/>
          </w:tblCellMar>
        </w:tblPrEx>
        <w:trPr>
          <w:trHeight w:val="555"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63</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探讨4C延续性护理模式在急性胰腺炎患者中的应用</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严咏欣</w:t>
            </w:r>
          </w:p>
        </w:tc>
      </w:tr>
      <w:tr>
        <w:tblPrEx>
          <w:tblCellMar>
            <w:top w:w="0" w:type="dxa"/>
            <w:left w:w="108" w:type="dxa"/>
            <w:bottom w:w="0" w:type="dxa"/>
            <w:right w:w="108" w:type="dxa"/>
          </w:tblCellMar>
        </w:tblPrEx>
        <w:trPr>
          <w:trHeight w:val="57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64</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创面促愈敷料治疗糖尿病足的疗效观察</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利丽仪</w:t>
            </w:r>
          </w:p>
        </w:tc>
      </w:tr>
      <w:tr>
        <w:tblPrEx>
          <w:tblCellMar>
            <w:top w:w="0" w:type="dxa"/>
            <w:left w:w="108" w:type="dxa"/>
            <w:bottom w:w="0" w:type="dxa"/>
            <w:right w:w="108" w:type="dxa"/>
          </w:tblCellMar>
        </w:tblPrEx>
        <w:trPr>
          <w:trHeight w:val="555"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65</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基于循证理念的压力性损伤防治体系的构建和应用</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旷倩</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66</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一种协助固定装置在腹腔镜下直肠癌根治手术人字形体位中的临床应用研究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龚阳</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67</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舌项针对卒中后吞咽困难患者中枢调控机制的临床研究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余志辉</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68</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避光输液器使用输液宝的护理效果</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广州市花都区妇幼保健院（胡忠医院）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车彩霞</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69</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基于信息化病情预防干预模式在高危孕产妇中的应用效果及对急性事件发生率的影响研究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江少青</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70</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胎盘前置状态与母体孕中期缺铁性贫血程度和产后出血的关系研究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吴梓瑛</w:t>
            </w:r>
          </w:p>
        </w:tc>
      </w:tr>
      <w:tr>
        <w:tblPrEx>
          <w:tblCellMar>
            <w:top w:w="0" w:type="dxa"/>
            <w:left w:w="108" w:type="dxa"/>
            <w:bottom w:w="0" w:type="dxa"/>
            <w:right w:w="108" w:type="dxa"/>
          </w:tblCellMar>
        </w:tblPrEx>
        <w:trPr>
          <w:trHeight w:val="585"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71</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基于基因多态性检测的叶酸在妊娠期个体化用药研究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广州市花都区妇幼保健院（胡忠医院）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叶秋丽</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72</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IL-27基因多态性与广州北部地区儿童川崎病易感性间的相关性研究可行性研究报告</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全汉玮</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73</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在临床治愈的儿童发热性疾病中降钙素原（PCT）质量浓度与抗生素使用率的相关性研究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龙海艳</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74</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ICP合并肝炎患者对母婴分娩结局的影响及应用熊去氧胆酸的疗效分析</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广州市花都区妇幼保健院（胡忠医院）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唐婉颖</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75</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妊娠合并心律失常患者的临床特征及对妊娠结局的影响</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广州市花都区妇幼保健院（胡忠医院）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江倩雯</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76</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改良吉妮环+曼月乐共同放置在预防子宫腺肌症患者曼月乐脱落中的临床研究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广州市花都区妇幼保健院（胡忠医院）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张燕菲</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77</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无创产前检测胎儿染色体拷贝数变异的应用价值及影响因素</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广州市花都区妇幼保健院（胡忠医院）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鞠爱萍</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78</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易黄汤加减联合克霉唑阴道片治疗外阴阴道假丝酵母菌病的临床研究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胡盛书</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79</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无创血流动力学监测系统联合有创血压监测在新生儿休克中的应用</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广州市花都区妇幼保健院（胡忠医院）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汤耀祥</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阴道镜下宫颈多点活检及宫颈管搔刮对绝经后女性宫颈非典型鳞状上皮细胞、人乳头瘤病毒感染宫颈病变的诊断价值分析</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广州市花都区妇幼保健院（胡忠医院）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黄秋菊</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81</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自拟和胃散穴位敷贴对早孕药物流产所致恶心呕吐及负性情绪的影响</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广州市中西医结合医院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胡亚</w:t>
            </w:r>
          </w:p>
        </w:tc>
      </w:tr>
      <w:tr>
        <w:tblPrEx>
          <w:tblCellMar>
            <w:top w:w="0" w:type="dxa"/>
            <w:left w:w="108" w:type="dxa"/>
            <w:bottom w:w="0" w:type="dxa"/>
            <w:right w:w="108" w:type="dxa"/>
          </w:tblCellMar>
        </w:tblPrEx>
        <w:trPr>
          <w:trHeight w:val="600" w:hRule="atLeast"/>
          <w:jc w:val="center"/>
        </w:trPr>
        <w:tc>
          <w:tcPr>
            <w:tcW w:w="646" w:type="dxa"/>
            <w:tcBorders>
              <w:top w:val="nil"/>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82</w:t>
            </w:r>
          </w:p>
        </w:tc>
        <w:tc>
          <w:tcPr>
            <w:tcW w:w="448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支气管肺炎患儿治疗预后与血清细胞因子表达水平的相关性研究</w:t>
            </w:r>
          </w:p>
        </w:tc>
        <w:tc>
          <w:tcPr>
            <w:tcW w:w="2130" w:type="dxa"/>
            <w:tcBorders>
              <w:top w:val="nil"/>
              <w:left w:val="nil"/>
              <w:bottom w:val="single" w:color="auto" w:sz="4" w:space="0"/>
              <w:right w:val="single" w:color="auto" w:sz="4" w:space="0"/>
            </w:tcBorders>
            <w:noWrap w:val="0"/>
            <w:vAlign w:val="center"/>
          </w:tcPr>
          <w:p>
            <w:pPr>
              <w:widowControl/>
              <w:spacing w:line="240" w:lineRule="exact"/>
              <w:ind w:left="1" w:leftChars="-33" w:hanging="70" w:hangingChars="39"/>
              <w:jc w:val="center"/>
              <w:rPr>
                <w:rFonts w:hint="eastAsia" w:ascii="宋体" w:hAnsi="宋体" w:cs="宋体"/>
                <w:kern w:val="0"/>
                <w:sz w:val="18"/>
                <w:szCs w:val="18"/>
                <w:lang w:val="en-US" w:eastAsia="zh-CN" w:bidi="ar-SA"/>
              </w:rPr>
            </w:pPr>
            <w:r>
              <w:rPr>
                <w:rFonts w:hint="eastAsia" w:ascii="宋体" w:hAnsi="宋体" w:cs="宋体"/>
                <w:kern w:val="0"/>
                <w:sz w:val="18"/>
                <w:szCs w:val="18"/>
              </w:rPr>
              <w:t>广州市花都区人民医院</w:t>
            </w:r>
          </w:p>
        </w:tc>
        <w:tc>
          <w:tcPr>
            <w:tcW w:w="1209"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kern w:val="0"/>
                <w:sz w:val="18"/>
                <w:szCs w:val="18"/>
                <w:lang w:val="en-US" w:eastAsia="zh-CN" w:bidi="ar-SA"/>
              </w:rPr>
            </w:pPr>
            <w:r>
              <w:rPr>
                <w:rFonts w:hint="eastAsia" w:ascii="宋体" w:hAnsi="宋体" w:cs="宋体"/>
                <w:kern w:val="0"/>
                <w:sz w:val="18"/>
                <w:szCs w:val="18"/>
              </w:rPr>
              <w:t>邓艳桂</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B70ED"/>
    <w:rsid w:val="30AB7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区科技工业商务信息化局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2023-06-14T07:50:00Z</dcterms:created>
  <dc:creator>Administrator</dc:creator>
  <cp:lastModifiedBy>Administrator</cp:lastModifiedBy>
  <dcterms:modified xsi:type="dcterms:W3CDTF">2023-06-14T07:51:51Z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B5EAA6DFA7C34232B7239B4880BD86B9</vt:lpwstr>
  </property>
</Properties>
</file>