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《广州市花都区花东镇望顶村村庄规划（2021-2035年）》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公示意见结果及采纳情况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4"/>
        <w:tblW w:w="52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5360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00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公众意见</w:t>
            </w:r>
          </w:p>
        </w:tc>
        <w:tc>
          <w:tcPr>
            <w:tcW w:w="14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  <w:jc w:val="center"/>
        </w:trPr>
        <w:tc>
          <w:tcPr>
            <w:tcW w:w="50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right="7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003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不同意 不同意 不同意 不同意</w:t>
            </w:r>
          </w:p>
        </w:tc>
        <w:tc>
          <w:tcPr>
            <w:tcW w:w="1486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由于市民并未提出具体不同意理由，如需进一步了解欢迎后续与我局具体联系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3B0A0F"/>
    <w:rsid w:val="323143F1"/>
    <w:rsid w:val="35B35ABC"/>
    <w:rsid w:val="3C51747C"/>
    <w:rsid w:val="713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市规划和自然资源局花都区分局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2023-07-31T08:21:00Z</dcterms:created>
  <dc:creator>单少杰</dc:creator>
  <cp:lastModifiedBy>单少杰</cp:lastModifiedBy>
  <dcterms:modified xsi:type="dcterms:W3CDTF">2023-08-11T07:20:37Z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EA13691345424BA8B33863ED79109F23</vt:lpwstr>
  </property>
</Properties>
</file>