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/>
        <w:spacing w:before="0" w:beforeAutospacing="0" w:after="0" w:afterAutospacing="0" w:line="570" w:lineRule="atLeas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附件1</w:t>
      </w:r>
    </w:p>
    <w:p>
      <w:pPr>
        <w:pStyle w:val="6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 w:bidi="ar-SA"/>
        </w:rPr>
        <w:t>关于罗务开等委员所提提案的答复意见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一、关于充分发挥心理咨询的作用和专职心理教师的职能，为学生提供及时有效的心理辅导的建议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2"/>
          <w:position w:val="0"/>
          <w:sz w:val="32"/>
          <w:szCs w:val="32"/>
          <w:lang w:val="en-US" w:eastAsia="zh-CN" w:bidi="ar-SA"/>
        </w:rPr>
        <w:t>我区各中小学校100%设有心理辅导室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2"/>
          <w:position w:val="0"/>
          <w:sz w:val="32"/>
          <w:szCs w:val="32"/>
          <w:lang w:val="en-US" w:eastAsia="zh-CN" w:bidi="ar-SA"/>
        </w:rPr>
        <w:t>，每周课外时间开放10小时以上，由专兼职心理教师提供心理咨询服务。28名骨干心理教师组成志愿服务队，在</w:t>
      </w:r>
      <w:r>
        <w:rPr>
          <w:rFonts w:hint="eastAsia" w:ascii="仿宋_GB2312" w:hAnsi="仿宋_GB2312" w:eastAsia="仿宋_GB2312" w:cs="仿宋_GB2312"/>
          <w:b w:val="0"/>
          <w:snapToGrid w:val="0"/>
          <w:color w:val="000000"/>
          <w:kern w:val="2"/>
          <w:sz w:val="32"/>
          <w:szCs w:val="32"/>
          <w:lang w:val="en-US" w:eastAsia="zh-CN" w:bidi="ar-SA"/>
        </w:rPr>
        <w:t>区未成年人心理咨询辅导中心持续提供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热线电话、面谈等心理援助服务，从预备周至7月10日，共接听热线电话43例，面谈21例，开展危机干预5例。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2"/>
          <w:positio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下一步，我区</w:t>
      </w:r>
      <w:r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2"/>
          <w:position w:val="0"/>
          <w:sz w:val="32"/>
          <w:szCs w:val="32"/>
          <w:lang w:val="en-US" w:eastAsia="zh-CN" w:bidi="ar-SA"/>
        </w:rPr>
        <w:t>将在2023年秋季开学前100%配备专职心理教师，做到专职、专业、专用，为学生提供及时有效的心理辅导。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关于优化班主任群体的工作职责的建议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2"/>
          <w:positio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2"/>
          <w:position w:val="0"/>
          <w:sz w:val="32"/>
          <w:szCs w:val="32"/>
          <w:lang w:val="en-US" w:eastAsia="zh-CN" w:bidi="ar-SA"/>
        </w:rPr>
        <w:t>2022年9月28日，区教育局印发了《关于加强新时代中小学班主任工作的实施意见》的通知，要求各中小学校构建全员德育机制，完善以班主任为主导，任课教师全员参与、齐抓共管的德育工作机制。同时，要落实《中小学班主任工作规定》有关班主任“职、权、责”规定，要求班主任承担班级建设、班级活动开展、学生发展指导家校社协同育人等工作，并确保班主任将工作重点和主要精力放在“研究学生、引导学生、帮助学生、建设良好班集体”等核心工作上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000000"/>
          <w:spacing w:val="0"/>
          <w:kern w:val="2"/>
          <w:position w:val="0"/>
          <w:sz w:val="32"/>
          <w:szCs w:val="32"/>
          <w:lang w:val="en-US" w:eastAsia="zh-CN" w:bidi="ar-SA"/>
        </w:rPr>
        <w:t>目前，我区班主任在学生心理健康教育方面发挥着重要的作用。如</w:t>
      </w:r>
      <w:r>
        <w:rPr>
          <w:rFonts w:hint="eastAsia" w:ascii="仿宋_GB2312" w:hAnsi="仿宋_GB2312" w:eastAsia="仿宋_GB2312" w:cs="仿宋_GB2312"/>
          <w:b w:val="0"/>
          <w:snapToGrid w:val="0"/>
          <w:color w:val="000000"/>
          <w:kern w:val="2"/>
          <w:sz w:val="32"/>
          <w:szCs w:val="32"/>
          <w:lang w:val="en-US" w:eastAsia="zh-CN" w:bidi="ar-SA"/>
        </w:rPr>
        <w:t>组织科任老师开展全员家访，通过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线上或线下家长会，致家长的一封信等方式</w:t>
      </w:r>
      <w:r>
        <w:rPr>
          <w:rFonts w:hint="eastAsia" w:ascii="仿宋_GB2312" w:hAnsi="仿宋_GB2312" w:eastAsia="仿宋_GB2312" w:cs="仿宋_GB2312"/>
          <w:b w:val="0"/>
          <w:snapToGrid w:val="0"/>
          <w:color w:val="000000"/>
          <w:kern w:val="2"/>
          <w:sz w:val="32"/>
          <w:szCs w:val="32"/>
          <w:lang w:val="en-US" w:eastAsia="zh-CN" w:bidi="ar-SA"/>
        </w:rPr>
        <w:t>引导家长通过科学正确的方法处理亲子关系，避免引发激烈冲突，营造温馨、宽松的家庭氛围和良好学习环境。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对重点关注学生建立关爱帮扶小组，对家长提供及时的指导与帮助等等。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下一步，我局将通过深入调研了解班主任群体的工作量以及工作压力，为班主任提供必要的支持，同时加大对班主任的心理健康教育培训力度。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三、关于优化社会层面对未成年学生的心理健康工作的支持，借助专业的力量，科学开展心理干预的建议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区民政局、区妇联、团区委等均开展了系列青少年心理健康教育工作，借助专业力量科学开展心理干预。一是依托花都区青年地带组建青少年心理关爱咨询志愿服务队，组织具备心理咨询资格的青少年事务社工、青年志愿者依托花都区青年之家开展“青少年心理关爱志愿行动等心理主题活动，组织区青年地带社工开设“树洞倾听”线上心理咨询服务。二是与钟南山基金会等专业机构合作，开设“院士大课堂”，走进区青少年宫、新华中学、广州工商学院等中小学、高等院校开展青少年心理关爱讲座，为青少年提供心理疏导、心理调节、情绪表达、人际关系处理等知识和服务。三是与市少年宫心理咨询的专家团队合作，为家长和学生开设系列线上心理学课程，疏导青少年心理和情绪。据统计，自2020年以来，累计开展各类型青少年心理关爱志愿服务活动超30场，服务覆盖青少年超2000人次。四是畅通38613861心理咨询服务热线，实施“舒心驿站”心理服务项目，引入专业的心理咨询机构和心理咨询师坐班接访，为青少年提供精准化、专业化、系统化心理咨询服务。五是充分发挥媒体优势，坚持运用各种宣传资源线上线下联动宣传，广泛营造关注青少年心理健康的社会氛围，例如，通过“花都女性”微信公众号，推送家庭教育和心理健康教育文章；通过社区电子屏幕播放心理健康宣传视频、开展心理健康知识讲座、利用各种活动设摊宣传心理健康知识等形式，为广大青少年心理健康成长保驾护航。六是开展“心理健康进校园、进社区”宣传教育活动。通过读书会、亲子活动、团体辅导等各类心理健康活动引导青少年树立正确的世界观、人生观、价值观，促进青少年心理健康发展。七是充分发挥家庭教育讲师团作用，积极开展“家庭教育大讲堂”等活动，区妇联与区文明办、区教育局共同打造家庭教育工作品牌:家教新知·名师堂、家教新知·三人堂、家教新知·微课堂，通过区融媒体中心定期录制专栏节目，邀请家庭教育名师讲课。目前，已录制了11 期，收看的家长达到 20 万人次以上。八是与广州脑科医院、广州市中西医结合医院、花都区胡忠医院签订了医教协同合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作协议，为区内需要转介到医院治疗的学生提供绿色通道。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下一步，我区将继续发挥区青年地带、区未成年人心理咨询辅导中心、“舒心驿站”心理咨询室等阵地面向全区青少年开展线上线下心理咨询关爱服务；在“青春花都”公众号开设心理咨询专栏，为青少年提供在线咨询服务；在来穗人员子女集中的学校开展驻校社工服务，组织青少年事务社工为有需要的学生提供一对一心理辅导服务；与省、市心理咨询师协会合作，在寒暑假期及周末时段，邀请省市心理咨询专家开设青少年心理关爱知识讲座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E758BC"/>
    <w:multiLevelType w:val="singleLevel"/>
    <w:tmpl w:val="77E758BC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15797"/>
    <w:rsid w:val="08F4242E"/>
    <w:rsid w:val="09CE6816"/>
    <w:rsid w:val="0B0645A2"/>
    <w:rsid w:val="11142092"/>
    <w:rsid w:val="14170683"/>
    <w:rsid w:val="14311FFD"/>
    <w:rsid w:val="163A7083"/>
    <w:rsid w:val="188B3880"/>
    <w:rsid w:val="189C7121"/>
    <w:rsid w:val="1B7449F1"/>
    <w:rsid w:val="1D6C19D4"/>
    <w:rsid w:val="2E043A7D"/>
    <w:rsid w:val="2E5F5DFB"/>
    <w:rsid w:val="37FE02EA"/>
    <w:rsid w:val="392F3EDF"/>
    <w:rsid w:val="3AB12DFA"/>
    <w:rsid w:val="3B3A4449"/>
    <w:rsid w:val="3FBF2FC7"/>
    <w:rsid w:val="4007502D"/>
    <w:rsid w:val="409633BB"/>
    <w:rsid w:val="40A67141"/>
    <w:rsid w:val="488A5722"/>
    <w:rsid w:val="48D05E7D"/>
    <w:rsid w:val="4B8571CD"/>
    <w:rsid w:val="4CA56075"/>
    <w:rsid w:val="4CCA4DD1"/>
    <w:rsid w:val="4D992EE6"/>
    <w:rsid w:val="52AF2D38"/>
    <w:rsid w:val="55E71D55"/>
    <w:rsid w:val="5D2B541F"/>
    <w:rsid w:val="5F4736D8"/>
    <w:rsid w:val="658E6328"/>
    <w:rsid w:val="69B47054"/>
    <w:rsid w:val="72157B79"/>
    <w:rsid w:val="72E966F4"/>
    <w:rsid w:val="731068D5"/>
    <w:rsid w:val="755B5EAC"/>
    <w:rsid w:val="7622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both"/>
    </w:pPr>
    <w:rPr>
      <w:rFonts w:hint="default" w:ascii="Times New Roman" w:hAnsi="Times New Roman" w:eastAsia="宋体" w:cs="Times New Roman"/>
      <w:color w:val="auto"/>
      <w:spacing w:val="0"/>
      <w:position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文本）"/>
    <w:qFormat/>
    <w:uiPriority w:val="0"/>
    <w:pPr>
      <w:widowControl w:val="0"/>
      <w:snapToGrid w:val="0"/>
      <w:spacing w:beforeLines="20" w:line="360" w:lineRule="auto"/>
      <w:jc w:val="center"/>
    </w:pPr>
    <w:rPr>
      <w:rFonts w:ascii="Calibri" w:hAnsi="宋体" w:eastAsia="宋体" w:cs="Times New Roman"/>
      <w:kern w:val="2"/>
      <w:sz w:val="28"/>
      <w:szCs w:val="28"/>
      <w:lang w:val="en-US" w:eastAsia="zh-CN" w:bidi="ar-SA"/>
    </w:rPr>
  </w:style>
  <w:style w:type="paragraph" w:styleId="5">
    <w:name w:val="toa heading"/>
    <w:basedOn w:val="1"/>
    <w:next w:val="1"/>
    <w:unhideWhenUsed/>
    <w:qFormat/>
    <w:uiPriority w:val="99"/>
    <w:pPr>
      <w:spacing w:before="120"/>
    </w:pPr>
    <w:rPr>
      <w:rFonts w:ascii="Arial" w:hAnsi="Arial" w:cs="Arial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Heading #3|1"/>
    <w:basedOn w:val="1"/>
    <w:qFormat/>
    <w:uiPriority w:val="0"/>
    <w:pPr>
      <w:spacing w:line="369" w:lineRule="exact"/>
      <w:ind w:firstLine="520"/>
      <w:jc w:val="left"/>
      <w:outlineLvl w:val="2"/>
    </w:pPr>
    <w:rPr>
      <w:rFonts w:ascii="宋体" w:hAnsi="宋体" w:eastAsia="宋体" w:cs="宋体"/>
      <w:b/>
      <w:bCs/>
      <w:kern w:val="0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2023-07-10T06:53:00Z</dcterms:created>
  <dc:creator>JYJ</dc:creator>
  <cp:lastModifiedBy>ZYX</cp:lastModifiedBy>
  <dcterms:modified xsi:type="dcterms:W3CDTF">2023-08-16T04:05:35Z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43CE870007A34A169CCD50139BA254AB</vt:lpwstr>
  </property>
</Properties>
</file>