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default" w:ascii="仿宋" w:hAnsi="仿宋"/>
          <w:color w:val="auto"/>
          <w:highlight w:val="none"/>
          <w:lang w:val="en-US"/>
        </w:rPr>
      </w:pPr>
      <w:bookmarkStart w:id="0" w:name="_GoBack"/>
      <w:bookmarkEnd w:id="0"/>
      <w:r>
        <w:rPr>
          <w:rFonts w:hint="eastAsia" w:ascii="黑体" w:hAnsi="黑体" w:eastAsia="黑体" w:cs="仿宋"/>
          <w:color w:val="auto"/>
          <w:highlight w:val="none"/>
        </w:rPr>
        <w:t>附件</w:t>
      </w:r>
      <w:r>
        <w:rPr>
          <w:rFonts w:hint="eastAsia" w:ascii="黑体" w:hAnsi="黑体" w:eastAsia="黑体" w:cs="仿宋"/>
          <w:color w:val="auto"/>
          <w:highlight w:val="none"/>
          <w:lang w:val="en-US" w:eastAsia="zh-CN"/>
        </w:rPr>
        <w:t>14</w:t>
      </w:r>
    </w:p>
    <w:p>
      <w:pPr>
        <w:widowControl/>
        <w:shd w:val="clear" w:color="auto" w:fill="FFFFFF"/>
        <w:snapToGrid w:val="0"/>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关于部分</w:t>
      </w:r>
      <w:r>
        <w:rPr>
          <w:rFonts w:hint="eastAsia" w:ascii="方正小标宋简体" w:hAnsi="仿宋" w:eastAsia="方正小标宋简体" w:cs="仿宋"/>
          <w:sz w:val="44"/>
          <w:szCs w:val="44"/>
          <w:highlight w:val="none"/>
          <w:lang w:eastAsia="zh-CN"/>
        </w:rPr>
        <w:t>抽检项目</w:t>
      </w:r>
      <w:r>
        <w:rPr>
          <w:rFonts w:hint="eastAsia" w:ascii="方正小标宋简体" w:hAnsi="仿宋" w:eastAsia="方正小标宋简体" w:cs="仿宋"/>
          <w:sz w:val="44"/>
          <w:szCs w:val="44"/>
          <w:highlight w:val="none"/>
        </w:rPr>
        <w:t>的说明</w:t>
      </w:r>
    </w:p>
    <w:p>
      <w:pPr>
        <w:widowControl/>
        <w:shd w:val="clear" w:color="auto" w:fill="FFFFFF"/>
        <w:snapToGrid w:val="0"/>
        <w:spacing w:line="590" w:lineRule="exact"/>
        <w:rPr>
          <w:rFonts w:hint="eastAsia" w:ascii="Times New Roman" w:hAnsi="Times New Roman" w:eastAsia="仿宋_GB2312"/>
          <w:highlight w:val="none"/>
        </w:rPr>
      </w:pP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一、</w:t>
      </w:r>
      <w:r>
        <w:rPr>
          <w:rFonts w:hint="eastAsia" w:ascii="Times New Roman" w:hAnsi="Times New Roman" w:eastAsia="黑体" w:cs="黑体"/>
          <w:color w:val="000000"/>
          <w:kern w:val="0"/>
          <w:sz w:val="32"/>
          <w:szCs w:val="32"/>
          <w:lang w:eastAsia="zh-CN"/>
        </w:rPr>
        <w:t>铜绿假单胞菌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Times New Roman"/>
          <w:bCs/>
          <w:kern w:val="2"/>
          <w:sz w:val="32"/>
          <w:szCs w:val="32"/>
          <w:lang w:val="en-US" w:eastAsia="zh-CN" w:bidi="ar"/>
        </w:rPr>
      </w:pPr>
      <w:r>
        <w:rPr>
          <w:rFonts w:hint="eastAsia" w:ascii="Times New Roman" w:hAnsi="Times New Roman" w:eastAsia="仿宋_GB2312" w:cs="仿宋_GB2312"/>
          <w:bCs/>
          <w:kern w:val="0"/>
          <w:sz w:val="32"/>
          <w:szCs w:val="32"/>
          <w:lang w:val="en-US" w:eastAsia="zh-CN" w:bidi="ar"/>
        </w:rPr>
        <w:t>铜绿假单胞菌是一种常见的条件致病菌，属于非发酵革兰氏阴性杆菌。本菌普遍存在，而在潮湿环境尤甚。饮用水中超标可能是由于个别企业未按要求严格控制生产加工过程的卫生条件，或者包装容器清洗消毒不到位等有关</w:t>
      </w:r>
      <w:r>
        <w:rPr>
          <w:rFonts w:hint="eastAsia" w:ascii="Times New Roman" w:hAnsi="Times New Roman" w:eastAsia="仿宋_GB2312" w:cs="Times New Roman"/>
          <w:bCs/>
          <w:kern w:val="2"/>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二、铅（以Pb计）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铅是最常见的重金属污染物，是一种严重危害人体健康的重金属元素，可在人体内蓄积。长期摄入铅含量超标的食品，会对血液系统、神经系统产生损害。《食品安全国家标准 食品中污染物限量》（GB 2762-2017）中规定，铅（以Pb计）在新鲜蔬菜（芸薹类蔬菜、叶菜蔬菜、豆类蔬菜、薯类除外）中的限量值为0.1mg/kg。姜中铅（以Pb计）检测值超标的原因，可能是在其生长过程中富集了环境中的铅。</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三、</w:t>
      </w:r>
      <w:r>
        <w:rPr>
          <w:rFonts w:hint="eastAsia" w:ascii="Times New Roman" w:hAnsi="Times New Roman" w:eastAsia="黑体" w:cs="黑体"/>
          <w:color w:val="000000"/>
          <w:kern w:val="0"/>
          <w:sz w:val="32"/>
          <w:szCs w:val="32"/>
          <w:lang w:eastAsia="zh-CN"/>
        </w:rPr>
        <w:t>呋喃唑酮代谢物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呋喃唑酮是硝基呋喃类抗菌药，具有抗菌谱广等特点。硝基呋喃类原型药在生物体内代谢迅速，其代谢物和蛋白质结合后稳定，故检测其代谢物来反映硝基呋喃类药物的残留状况。长期大量食用检出呋喃唑酮代谢物的食品，可能在人体内蓄积，引起恶心、呕吐、腹泻、头痛、头晕等症状。《食品动物中禁止使用的药品及其他化合物清单》（农业农村部公告第250号）中规定，呋喃唑酮为食品动物中禁止使用的药品（在动物性食品中不得检出）。检出呋喃唑酮代谢物的原因，可能是在养殖过程中违规使用。</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四、</w:t>
      </w:r>
      <w:r>
        <w:rPr>
          <w:rFonts w:hint="eastAsia" w:ascii="Times New Roman" w:hAnsi="Times New Roman" w:eastAsia="黑体" w:cs="黑体"/>
          <w:color w:val="000000"/>
          <w:kern w:val="0"/>
          <w:sz w:val="32"/>
          <w:szCs w:val="32"/>
          <w:lang w:val="en-US" w:eastAsia="zh-CN"/>
        </w:rPr>
        <w:t>苋菜红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苋菜红是常见合成着色剂，在现代食品业中应用广泛。《食品安全国家标准食品添加剂使用标准》（GB 2760-2014）中规定，苋菜红在蜜饯凉果中的最大使用量为0.05g/kg。苋菜红不合格的原因，可能是生产厂家未按国标规定，在生产加工过程中超限量使用。合成着色剂没有营养价值,长期过量食用可能对人体健康产生一定影响。</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五、</w:t>
      </w:r>
      <w:r>
        <w:rPr>
          <w:rFonts w:hint="eastAsia" w:ascii="黑体" w:hAnsi="黑体" w:eastAsia="黑体" w:cs="黑体"/>
          <w:sz w:val="32"/>
          <w:szCs w:val="32"/>
          <w:lang w:eastAsia="zh-CN"/>
        </w:rPr>
        <w:t>毒死蜱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毒死蜱又名氯吡硫磷，是一种硫代磷酸酯类有机磷杀虫、杀螨剂，具有良好的触杀、胃毒和熏蒸作用。少量的残留不会引起人体急性中毒，但长期食用毒死蜱超标的食品，可能对人体健康有一定影响。《食品安全国家标准 食品中农药最大残留限量》（GB 2763-2021）中规定，毒死蜱在韭菜中的最大残留限量值为0.02mg/kg。韭菜中毒死蜱超标的原因，可能是为快速控制病情，加大用药量或未遵守采摘间隔期规定，致使上市销售时产品中的药物残留量未降解至标准限量值以下。</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六、</w:t>
      </w:r>
      <w:r>
        <w:rPr>
          <w:rFonts w:hint="eastAsia" w:ascii="黑体" w:hAnsi="黑体" w:eastAsia="黑体" w:cs="黑体"/>
          <w:sz w:val="32"/>
          <w:szCs w:val="32"/>
          <w:lang w:eastAsia="zh-CN"/>
        </w:rPr>
        <w:t>甜蜜素（以环己基氨基磺酸计）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甜蜜素，化学名称为环己基氨基磺酸钠，是食品生产中常用的甜味剂之一，其甜度是蔗糖的40-50倍。长期摄入甜蜜素超标的食品，可能会对人体的肝脏和神经系统造成一定危害。甜蜜素（以环己基氨基磺酸计）检测值超标的原因，可能是生产企业为增加产品甜度，超量使用甜蜜素；也可能是使用的复配添加剂中甜蜜素含量较高；还可能是添加过程中未准确计量等。</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七、</w:t>
      </w:r>
      <w:r>
        <w:rPr>
          <w:rFonts w:hint="eastAsia" w:ascii="Times New Roman" w:hAnsi="Times New Roman" w:eastAsia="黑体" w:cs="黑体"/>
          <w:color w:val="000000"/>
          <w:kern w:val="0"/>
          <w:sz w:val="32"/>
          <w:szCs w:val="32"/>
          <w:lang w:val="en-US" w:eastAsia="zh-CN"/>
        </w:rPr>
        <w:t>二氧化硫残留量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-2014）对各类食品的二氧化硫残留量限量值有相关规定。二氧化硫残留量超标的原因，可能是生产者使用劣质原料以降低成本后为提高产品色泽而超范围、超量使用二氧化硫，也可能是使用时不计量或计量不准确，还可能是由于使用硫磺熏蒸漂白这种传统工艺或直接使用亚硫酸盐浸泡所致。</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八、</w:t>
      </w:r>
      <w:r>
        <w:rPr>
          <w:rFonts w:hint="eastAsia" w:ascii="Times New Roman" w:hAnsi="Times New Roman" w:eastAsia="黑体" w:cs="黑体"/>
          <w:color w:val="000000"/>
          <w:kern w:val="0"/>
          <w:sz w:val="32"/>
          <w:szCs w:val="32"/>
          <w:lang w:val="en-US" w:eastAsia="zh-CN"/>
        </w:rPr>
        <w:t>苯甲酸及其钠盐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苯甲酸及其钠盐是食品工业中常见的一种防腐剂，对霉菌、酵母和细菌有较好的抑制作用。苯甲酸及其钠盐（以苯甲酸计）的安全性较高，少量苯甲酸对人体无毒害，可随尿液排出体外，在人体内不会蓄积。但过量食入苯甲酸会引起腹泻、肚痛、心跳快等症状，长期使用可能引起肝肾脏的慢性损害。《食品安全国家标准</w:t>
      </w:r>
      <w:r>
        <w:rPr>
          <w:rFonts w:hint="eastAsia" w:cs="仿宋_GB2312"/>
          <w:bCs/>
          <w:kern w:val="0"/>
          <w:sz w:val="32"/>
          <w:szCs w:val="32"/>
          <w:lang w:val="en-US" w:eastAsia="zh-CN" w:bidi="ar"/>
        </w:rPr>
        <w:t xml:space="preserve"> </w:t>
      </w:r>
      <w:r>
        <w:rPr>
          <w:rFonts w:hint="eastAsia" w:ascii="Times New Roman" w:hAnsi="Times New Roman" w:eastAsia="仿宋_GB2312" w:cs="仿宋_GB2312"/>
          <w:bCs/>
          <w:kern w:val="0"/>
          <w:sz w:val="32"/>
          <w:szCs w:val="32"/>
          <w:lang w:val="en-US" w:eastAsia="zh-CN" w:bidi="ar"/>
        </w:rPr>
        <w:t>食品添加剂使用标准》（GB 2760-2014）中规定，苯甲酸及其钠盐（以苯甲酸计）在蜜饯凉果中的最大使用限量为0.5g/kg。蜜饯凉果中苯甲酸及其钠盐不合格的原因，可能是生产企业为延长产品保质期，或者弥补产品生产过程卫生条件不佳而超限量使用；也可能是在使用过程中未准确计量。</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九、</w:t>
      </w:r>
      <w:r>
        <w:rPr>
          <w:rFonts w:hint="eastAsia" w:ascii="Times New Roman" w:hAnsi="Times New Roman" w:eastAsia="黑体" w:cs="黑体"/>
          <w:color w:val="000000"/>
          <w:kern w:val="0"/>
          <w:sz w:val="32"/>
          <w:szCs w:val="32"/>
          <w:lang w:val="en-US" w:eastAsia="zh-CN"/>
        </w:rPr>
        <w:t>溴酸盐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溴酸盐是矿泉水以及山泉水等多种天然水源在经过臭氧消毒后所生成的副产物。长期饮用溴酸盐超标的水，可能对人体造成一定伤害。GB 19298-2014《食品安全国家标准 包装饮用水》中规定，包装饮用水中溴酸盐的检出值应小于0.01mg/L。正常情况下，水中不含溴酸盐，但普遍含有溴化物。溴酸盐超标的原因，可能是由于臭氧消毒时，水中溴化物被氧化生成溴酸盐。</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十、</w:t>
      </w:r>
      <w:r>
        <w:rPr>
          <w:rFonts w:hint="eastAsia" w:ascii="Times New Roman" w:hAnsi="Times New Roman" w:eastAsia="黑体" w:cs="黑体"/>
          <w:color w:val="000000"/>
          <w:kern w:val="0"/>
          <w:sz w:val="32"/>
          <w:szCs w:val="32"/>
          <w:lang w:val="en-US" w:eastAsia="zh-CN"/>
        </w:rPr>
        <w:t>镉（以Cd计）</w:t>
      </w:r>
    </w:p>
    <w:p>
      <w:pPr>
        <w:ind w:firstLine="640" w:firstLineChars="200"/>
      </w:pPr>
      <w:r>
        <w:rPr>
          <w:rFonts w:hint="eastAsia" w:ascii="Times New Roman" w:hAnsi="Times New Roman" w:eastAsia="仿宋_GB2312" w:cs="仿宋_GB2312"/>
          <w:bCs/>
          <w:kern w:val="0"/>
          <w:sz w:val="32"/>
          <w:szCs w:val="32"/>
          <w:lang w:val="en-US" w:eastAsia="zh-CN" w:bidi="ar"/>
        </w:rPr>
        <w:t>镉（以Cd计）是一种蓄积性的重金属元素。长期食用镉（以Cd计）超标的食品，可能对肾脏、肝脏和骨骼造成损害，还可能影响免疫系统，甚至可能对儿童高级神经活动有损害。镉（以Cd计）超标的原因，可能是在生长过程中富集了环境中的镉元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0EFF" w:usb1="4000247B" w:usb2="00000001" w:usb3="00000000" w:csb0="200001B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ZTUxZTg5NzI1NjljMGU1OWJhNmY3MzY4ZjNiZWYifQ=="/>
  </w:docVars>
  <w:rsids>
    <w:rsidRoot w:val="0D5F5F8F"/>
    <w:rsid w:val="0D5F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2023-09-25T08:46:00Z</dcterms:created>
  <dc:creator>罗钰珊</dc:creator>
  <cp:lastModifiedBy>罗钰珊</cp:lastModifiedBy>
  <dcterms:modified xsi:type="dcterms:W3CDTF">2023-09-25T08:46:42Z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3361320E8C8040BCA11AC3883308604D_11</vt:lpwstr>
  </property>
</Properties>
</file>