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360" w:lineRule="exact"/>
        <w:ind w:firstLine="3371"/>
        <w:rPr>
          <w:rFonts w:ascii="宋体" w:hAnsi="宋体" w:eastAsia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14" w:line="360" w:lineRule="exact"/>
        <w:ind w:firstLine="33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农用地转用方案</w:t>
      </w:r>
    </w:p>
    <w:p>
      <w:pPr>
        <w:spacing w:before="105" w:line="360" w:lineRule="exact"/>
        <w:ind w:firstLine="6035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0"/>
        </w:rPr>
        <w:t>计量单位：公顷、公斤、公里、个、万元</w:t>
      </w:r>
    </w:p>
    <w:tbl>
      <w:tblPr>
        <w:tblStyle w:val="8"/>
        <w:tblW w:w="9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268"/>
        <w:gridCol w:w="1089"/>
        <w:gridCol w:w="1089"/>
        <w:gridCol w:w="1169"/>
        <w:gridCol w:w="1374"/>
        <w:gridCol w:w="1124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建设用地项目名称</w:t>
            </w:r>
          </w:p>
        </w:tc>
        <w:tc>
          <w:tcPr>
            <w:tcW w:w="708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广州市花都区2023年度第三十一批次城镇建设用地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  <w:tc>
          <w:tcPr>
            <w:tcW w:w="25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新增建设用地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94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62" w:line="400" w:lineRule="exact"/>
              <w:ind w:right="145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5"/>
              </w:rPr>
              <w:t>申请转用</w:t>
            </w:r>
            <w:r>
              <w:rPr>
                <w:rFonts w:ascii="Times New Roman" w:hAnsi="Times New Roman" w:eastAsia="宋体" w:cs="Times New Roman"/>
                <w:spacing w:val="-2"/>
              </w:rPr>
              <w:t>面积情况</w:t>
            </w: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  <w:tl2br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    权属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地类</w:t>
            </w:r>
          </w:p>
        </w:tc>
        <w:tc>
          <w:tcPr>
            <w:tcW w:w="3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400" w:lineRule="exact"/>
              <w:ind w:firstLine="1564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合计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400" w:lineRule="exact"/>
              <w:ind w:firstLine="617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其中：集体用地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21" w:lineRule="auto"/>
              <w:ind w:firstLine="99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总计</w:t>
            </w:r>
          </w:p>
        </w:tc>
        <w:tc>
          <w:tcPr>
            <w:tcW w:w="3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4" w:line="221" w:lineRule="auto"/>
              <w:ind w:firstLine="13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(一)农用地</w:t>
            </w:r>
          </w:p>
        </w:tc>
        <w:tc>
          <w:tcPr>
            <w:tcW w:w="3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219" w:lineRule="auto"/>
              <w:ind w:firstLine="40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耕地</w:t>
            </w:r>
          </w:p>
        </w:tc>
        <w:tc>
          <w:tcPr>
            <w:tcW w:w="3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3" w:line="219" w:lineRule="auto"/>
              <w:ind w:firstLine="444" w:firstLineChars="20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6"/>
              </w:rPr>
              <w:t>其中水田</w:t>
            </w:r>
          </w:p>
        </w:tc>
        <w:tc>
          <w:tcPr>
            <w:tcW w:w="3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219" w:lineRule="auto"/>
              <w:ind w:firstLine="404" w:firstLineChars="200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4"/>
              </w:rPr>
              <w:t>其中永久基本农田</w:t>
            </w:r>
          </w:p>
        </w:tc>
        <w:tc>
          <w:tcPr>
            <w:tcW w:w="3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94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4" w:line="220" w:lineRule="auto"/>
              <w:ind w:firstLine="151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(二)未利用地</w:t>
            </w:r>
          </w:p>
        </w:tc>
        <w:tc>
          <w:tcPr>
            <w:tcW w:w="36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2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是</w:t>
            </w:r>
          </w:p>
        </w:tc>
        <w:tc>
          <w:tcPr>
            <w:tcW w:w="25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3"/>
              </w:rPr>
              <w:t>规划级别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申请使用国家计划</w:t>
            </w:r>
          </w:p>
        </w:tc>
        <w:tc>
          <w:tcPr>
            <w:tcW w:w="49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已安排使用</w:t>
            </w:r>
            <w:r>
              <w:rPr>
                <w:rFonts w:hint="eastAsia" w:ascii="Times New Roman" w:hAnsi="Times New Roman" w:eastAsia="宋体" w:cs="Times New Roman"/>
                <w:spacing w:val="1"/>
                <w:lang w:val="en-US" w:eastAsia="zh-CN"/>
              </w:rPr>
              <w:t>省</w:t>
            </w:r>
            <w:r>
              <w:rPr>
                <w:rFonts w:ascii="Times New Roman" w:hAnsi="Times New Roman" w:eastAsia="宋体" w:cs="Times New Roman"/>
                <w:spacing w:val="1"/>
              </w:rPr>
              <w:t>级计划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年度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新增建设用地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农用地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2"/>
              </w:rPr>
              <w:t>其中：耕地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年度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新增建设用地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农用地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其中：耕地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2023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0.9983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1"/>
                <w:sz w:val="22"/>
                <w:szCs w:val="22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3"/>
              </w:rPr>
              <w:t>需补充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补充耕地确认信息编号</w:t>
            </w:r>
          </w:p>
        </w:tc>
        <w:tc>
          <w:tcPr>
            <w:tcW w:w="708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3"/>
              </w:rPr>
              <w:t>已补充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承诺补充</w:t>
            </w:r>
          </w:p>
        </w:tc>
        <w:tc>
          <w:tcPr>
            <w:tcW w:w="126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2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36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right="129"/>
              <w:jc w:val="center"/>
              <w:rPr>
                <w:rFonts w:ascii="Times New Roman" w:hAnsi="Times New Roman" w:eastAsia="宋体" w:cs="Times New Roman"/>
                <w:spacing w:val="-2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补充耕地</w:t>
            </w:r>
          </w:p>
          <w:p>
            <w:pPr>
              <w:spacing w:before="116" w:line="213" w:lineRule="auto"/>
              <w:ind w:right="129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实际总费用</w:t>
            </w:r>
          </w:p>
        </w:tc>
        <w:tc>
          <w:tcPr>
            <w:tcW w:w="23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19" w:lineRule="auto"/>
              <w:ind w:firstLine="3515"/>
              <w:rPr>
                <w:rFonts w:ascii="Times New Roman" w:hAnsi="Times New Roman" w:eastAsia="宋体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2"/>
                <w:szCs w:val="22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54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19" w:lineRule="auto"/>
              <w:ind w:firstLine="1505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3"/>
              </w:rPr>
              <w:t>补划永久基本农田</w:t>
            </w:r>
          </w:p>
        </w:tc>
        <w:tc>
          <w:tcPr>
            <w:tcW w:w="491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9450" w:type="dxa"/>
            <w:gridSpan w:val="8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" w:line="216" w:lineRule="auto"/>
              <w:ind w:firstLine="65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不涉及永久基本农田</w:t>
            </w:r>
          </w:p>
        </w:tc>
      </w:tr>
    </w:tbl>
    <w:p>
      <w:pPr>
        <w:jc w:val="center"/>
        <w:rPr>
          <w:rFonts w:ascii="宋体" w:hAnsi="宋体" w:eastAsia="宋体"/>
        </w:rPr>
        <w:sectPr>
          <w:footerReference r:id="rId3" w:type="default"/>
          <w:pgSz w:w="11850" w:h="16790"/>
          <w:pgMar w:top="400" w:right="1201" w:bottom="1331" w:left="1114" w:header="0" w:footer="1129" w:gutter="0"/>
          <w:cols w:space="720" w:num="1"/>
        </w:sectPr>
      </w:pPr>
    </w:p>
    <w:p>
      <w:pPr>
        <w:spacing w:line="19" w:lineRule="exact"/>
        <w:jc w:val="center"/>
        <w:rPr>
          <w:rFonts w:ascii="宋体" w:hAnsi="宋体" w:eastAsia="宋体"/>
        </w:rPr>
      </w:pPr>
    </w:p>
    <w:tbl>
      <w:tblPr>
        <w:tblStyle w:val="8"/>
        <w:tblW w:w="9459" w:type="dxa"/>
        <w:tblInd w:w="-5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995"/>
        <w:gridCol w:w="1000"/>
        <w:gridCol w:w="1198"/>
        <w:gridCol w:w="1169"/>
        <w:gridCol w:w="2524"/>
        <w:gridCol w:w="1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0" w:lineRule="auto"/>
              <w:ind w:firstLine="44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40" w:lineRule="auto"/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"/>
                <w:sz w:val="22"/>
                <w:szCs w:val="22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2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功能分区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3"/>
              </w:rPr>
              <w:t>数量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1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申请用地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原有用地</w:t>
            </w:r>
            <w:r>
              <w:rPr>
                <w:rFonts w:ascii="Times New Roman" w:hAnsi="Times New Roman" w:eastAsia="宋体" w:cs="Times New Roman"/>
                <w:spacing w:val="2"/>
              </w:rPr>
              <w:t>(改扩建项目</w:t>
            </w:r>
            <w:r>
              <w:rPr>
                <w:rFonts w:ascii="Times New Roman" w:hAnsi="Times New Roman" w:eastAsia="宋体" w:cs="Times New Roman"/>
                <w:spacing w:val="-9"/>
                <w:w w:val="92"/>
              </w:rPr>
              <w:t>)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5" w:line="237" w:lineRule="auto"/>
              <w:ind w:right="166"/>
              <w:jc w:val="center"/>
              <w:rPr>
                <w:rFonts w:ascii="Times New Roman" w:hAnsi="Times New Roman" w:eastAsia="宋体" w:cs="Times New Roman"/>
                <w:spacing w:val="4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指标控制</w:t>
            </w:r>
          </w:p>
          <w:p>
            <w:pPr>
              <w:spacing w:before="65" w:line="237" w:lineRule="auto"/>
              <w:ind w:right="166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4"/>
              </w:rPr>
              <w:t>面积</w:t>
            </w:r>
          </w:p>
        </w:tc>
        <w:tc>
          <w:tcPr>
            <w:tcW w:w="25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right="358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2"/>
              </w:rPr>
              <w:t>所选取单项指标</w:t>
            </w:r>
            <w:r>
              <w:rPr>
                <w:rFonts w:ascii="Times New Roman" w:hAnsi="Times New Roman" w:eastAsia="宋体" w:cs="Times New Roman"/>
                <w:spacing w:val="-1"/>
              </w:rPr>
              <w:t>对应的具体条件参数</w:t>
            </w:r>
          </w:p>
        </w:tc>
        <w:tc>
          <w:tcPr>
            <w:tcW w:w="12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2" w:line="259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5"/>
              </w:rPr>
              <w:t>节地技术、模</w:t>
            </w:r>
            <w:r>
              <w:rPr>
                <w:rFonts w:ascii="Times New Roman" w:hAnsi="Times New Roman" w:eastAsia="宋体" w:cs="Times New Roman"/>
                <w:spacing w:val="8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5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22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5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5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5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2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0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252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/</w:t>
            </w:r>
          </w:p>
        </w:tc>
        <w:tc>
          <w:tcPr>
            <w:tcW w:w="122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9459" w:type="dxa"/>
            <w:gridSpan w:val="7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4" w:line="218" w:lineRule="auto"/>
              <w:ind w:firstLine="44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-1"/>
              </w:rPr>
              <w:t>说明开展节地评价论证情况：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exact"/>
        </w:trPr>
        <w:tc>
          <w:tcPr>
            <w:tcW w:w="2342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spacing w:before="65" w:line="229" w:lineRule="auto"/>
              <w:ind w:left="364" w:right="58" w:hanging="30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县人民政府自然资源</w:t>
            </w:r>
            <w:r>
              <w:rPr>
                <w:rFonts w:ascii="Times New Roman" w:hAnsi="Times New Roman" w:eastAsia="宋体" w:cs="Times New Roman"/>
                <w:spacing w:val="-2"/>
              </w:rPr>
              <w:t>主管部门审核意见</w:t>
            </w:r>
          </w:p>
        </w:tc>
        <w:tc>
          <w:tcPr>
            <w:tcW w:w="7117" w:type="dxa"/>
            <w:gridSpan w:val="5"/>
            <w:tcBorders>
              <w:top w:val="single" w:color="000000" w:sz="2" w:space="0"/>
            </w:tcBorders>
            <w:vAlign w:val="bottom"/>
          </w:tcPr>
          <w:p>
            <w:pPr>
              <w:spacing w:before="20" w:line="220" w:lineRule="auto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5"/>
              </w:rPr>
              <w:t xml:space="preserve">主管领导：                        </w:t>
            </w:r>
            <w:r>
              <w:rPr>
                <w:rFonts w:ascii="Times New Roman" w:hAnsi="Times New Roman" w:eastAsia="宋体" w:cs="Times New Roman"/>
                <w:spacing w:val="7"/>
                <w:w w:val="101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exact"/>
        </w:trPr>
        <w:tc>
          <w:tcPr>
            <w:tcW w:w="2342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spacing w:before="65" w:line="238" w:lineRule="auto"/>
              <w:ind w:left="763" w:right="458" w:hanging="299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1"/>
              </w:rPr>
              <w:t>县人民政府</w:t>
            </w:r>
            <w:r>
              <w:rPr>
                <w:rFonts w:ascii="Times New Roman" w:hAnsi="Times New Roman" w:eastAsia="宋体" w:cs="Times New Roman"/>
                <w:spacing w:val="2"/>
              </w:rPr>
              <w:t>审核意见</w:t>
            </w:r>
          </w:p>
        </w:tc>
        <w:tc>
          <w:tcPr>
            <w:tcW w:w="7117" w:type="dxa"/>
            <w:gridSpan w:val="5"/>
            <w:tcBorders>
              <w:top w:val="single" w:color="000000" w:sz="2" w:space="0"/>
            </w:tcBorders>
            <w:vAlign w:val="bottom"/>
          </w:tcPr>
          <w:p>
            <w:pPr>
              <w:spacing w:before="49" w:line="219" w:lineRule="auto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pacing w:val="5"/>
              </w:rPr>
              <w:t xml:space="preserve">主管领导：                        </w:t>
            </w:r>
            <w:r>
              <w:rPr>
                <w:rFonts w:ascii="Times New Roman" w:hAnsi="Times New Roman" w:eastAsia="宋体" w:cs="Times New Roman"/>
                <w:spacing w:val="7"/>
                <w:w w:val="101"/>
              </w:rPr>
              <w:t>日期：</w:t>
            </w:r>
          </w:p>
        </w:tc>
      </w:tr>
    </w:tbl>
    <w:p>
      <w:pPr>
        <w:tabs>
          <w:tab w:val="left" w:pos="194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8025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wMWEzYTk1NWU3MWFhZmYyNmFlYTg3YmE3MzY3NmIifQ=="/>
  </w:docVars>
  <w:rsids>
    <w:rsidRoot w:val="00172A27"/>
    <w:rsid w:val="000608C1"/>
    <w:rsid w:val="000B7476"/>
    <w:rsid w:val="00172A27"/>
    <w:rsid w:val="001B1681"/>
    <w:rsid w:val="002026AF"/>
    <w:rsid w:val="0028635F"/>
    <w:rsid w:val="00292777"/>
    <w:rsid w:val="003D24EC"/>
    <w:rsid w:val="0044222E"/>
    <w:rsid w:val="00443251"/>
    <w:rsid w:val="00495817"/>
    <w:rsid w:val="005B59FE"/>
    <w:rsid w:val="006A2B8C"/>
    <w:rsid w:val="00781465"/>
    <w:rsid w:val="00796ADB"/>
    <w:rsid w:val="008F0512"/>
    <w:rsid w:val="009126DC"/>
    <w:rsid w:val="0093161C"/>
    <w:rsid w:val="0095607B"/>
    <w:rsid w:val="00BC3030"/>
    <w:rsid w:val="00C02E1E"/>
    <w:rsid w:val="00C67627"/>
    <w:rsid w:val="00C8190C"/>
    <w:rsid w:val="00DC6C58"/>
    <w:rsid w:val="00DD7645"/>
    <w:rsid w:val="00DE0313"/>
    <w:rsid w:val="00E01122"/>
    <w:rsid w:val="00E02DDE"/>
    <w:rsid w:val="00E308FD"/>
    <w:rsid w:val="00F93996"/>
    <w:rsid w:val="00FD12D2"/>
    <w:rsid w:val="09BD7C9C"/>
    <w:rsid w:val="232402DF"/>
    <w:rsid w:val="2C053AB2"/>
    <w:rsid w:val="2D3F0473"/>
    <w:rsid w:val="3EE33215"/>
    <w:rsid w:val="539F23EC"/>
    <w:rsid w:val="584070BB"/>
    <w:rsid w:val="5ADE3D91"/>
    <w:rsid w:val="61311345"/>
    <w:rsid w:val="67303431"/>
    <w:rsid w:val="70B6635E"/>
    <w:rsid w:val="74E4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497</Characters>
  <Lines>11</Lines>
  <Paragraphs>3</Paragraphs>
  <TotalTime>3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2022-08-03T11:48:00Z</dcterms:created>
  <dc:creator>Lockon Stratos</dc:creator>
  <cp:lastModifiedBy>Tnianj</cp:lastModifiedBy>
  <dcterms:modified xsi:type="dcterms:W3CDTF">2023-06-02T05:18:24Z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A3770DCC716F4123A2D38C103BFD25B0</vt:lpwstr>
  </property>
</Properties>
</file>