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秀全街2015年工作总结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以来，在区委区政府的正确领导下，在秀全街党工委和街道办的共同努力下，坚持稳中求进工作总基调，以项目建设为抓手，以服务群众为出发点和落脚点，深入贯彻党的十八大和十八届三中、四中、五中全会精神，攻坚克难，创新实干，较好完成了各项目标任务，促进我街各项经济社会事业持续、平稳、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一、上下一心，稳中求进，社会经济发展稳步提升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（一）突出创新经济发展，建设“繁荣秀全”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指标齐头并进。2015年以来，我街经济平稳增长，综合实力和发展质量得到提升。今年完成税收累计10.4784亿元，完成任务的110.32%，实现地方库收入3.1007亿元，完成任务的110.61%，财政收入1.15亿元。累计完成规上工业总产值102.22亿元，同比增长4.4%。完成固定资产投资1.73亿元，完成任务的101%，同比增长7.46%。全街限额以上社会消费品零售总额完成1.61亿元。全街经济运行总体上呈现出平稳增长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引资有序进行。引进了广州纺织工贸集团旗下TIT跨境电商产业园、河南天功集团广东天非尼迪新能源科技有限公司等项目，辖区内新增内资企业252家，注册资本共4.11亿元；外资企业方面，引进了广州增田盛安汽配制造有限公司，注册资本380万美元。另有区招商小组项目评估会准入项目一个，广州普进精密科技有限公司项目，项目计划投资1.65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项目建设稳步推进。（1）运生电器改造升级项目，目前已取得区发改局的备案证、区国规局规划用地证和建设用地批准书。正在进行环评。（2）日特固（广州）防音配件有限公司新发泡及毛毡生产线投入项目进展顺利，正在抓紧建设当中。（3）广州花都珠宝文化创意产业基地（珠宝小镇建设项目），已完成大门整改工程，大新美术馆、雅式珍宝馆开始营业。目前正在做创5A旅游小镇项目的旅游规划。（4）完善新华工业园区基础设施项目尚未开工，图纸设计初步完成，正在进行评审工作。（5）永高股份有限公司打造华南管理总部基地建设项目，受土地权属问题困扰尚未开展。（6）广清城际、红棉大道工程等项目征地工作正在加紧推进，其中广清城际轨道交通征地拆迁工作已完成征地面积394.73亩，完成交地362.102亩。广清城际项目土地房屋征收工作，征收安置涉及村民的户数共计51户，可安置的房屋总宅数共计74宅，已签订《征地拆迁补偿合同》的共计50户，已签合同房屋宅数共计73宅；红棉大道南段（秀全街段）征地工作已完成439.3亩，拆迁安置工作正在抓紧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（二）突出管建并重，建设“平安秀全”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高质高效新服务。一是构建网格化服务体系，“出门送服务”。全力推进以雅宝居委为试点的社区网格化服务工作和以大埔村为试点的农村网格化服务工作，结合每星期三下午入户工作与每月一场的“驻点网格化”有奖问答颁奖活动，确保网格化管理与服务工作深入群众生活。按照“全覆盖、无缝隙”的工作要求，将辖区按照村、社、生产队等实际情况划分为7个村级片格、28个基础网格和91个网格小组。我街共9支驻点团队固定每周三下村（社区）走访、接访群众。共接访群众8893人次，入户群众46580户次，入户率100%，发放民情联系卡11153张，收集意见建议1732条，为群众解决各类网格事件932条。二是提供优质政务服务，“门内提服务”。一方面广泛开展业务知识培训，提升工作人员办事效率;另一方面加强对窗口业务工作人员的督查与考评，制定并试行《秀全街办证大厅工作人员绩效考评方案（试行）》，倒逼服务队伍服务水平的提升。大厅共受理业务8299件，办结业务8229件，办结率为99.1%，评价满意度达97.6%。三是创新政务服务宣传方式，提升政务服务渗透力。不断完善秀全街政务服务公众微信号，不断改进“窗口服务、工作动态、秀全资讯、在线咨询”等内容，并配备2名工作人员负责管理，确保跟新及时、回应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平安有序新氛围。一是加强人防。在辖区设立160个群防群治守望岗，主动排查化解矛盾，加强案件排查结案进度，提升工作效率。截止当前，共受理信访案件86宗，办结74宗，办结率86%，调处矛盾纠纷案件51宗，办结49宗，办结率96.08%；调处日常劳资纠纷70宗，涉及人数172人，涉及金额23.98万元，群体突发事件6宗，涉及人数224人，涉及金额384.8万元。同比2014年数据，日常劳资纠纷案件下降40.6%，突发性群体案件下降40%。目前我辖区两年内没有因劳资纠纷发生30人以上越级上访事件，到省、市上访为零，确保“小事不出厂、大事不出街”。二是加强技防。不断推进农村视频监控系统工程，先后完成对岐山村、乐同村、大埔村、马溪村、官溪村、九潭村的视频监控的改造升级工程。加快推进封闭、半封闭式围院小区建设，在马溪村试行出租屋视频门禁报警管理系统;在官溪村和九潭村布置9个主要辆进出通道，实施“9进9出”车辆进出管理，积极推行围闭管理。积极探索出电信天翼智能调度系统，利用天翼对讲机实现围捕犯罪、治安巡逻、大案攻坚、定位监测等。三是开展专项行动。整治辖区交通秩序，共开展联合执法12次，出动人员4894人次，共查处五类车1512宗；加强对学校门口及周边设置的视频监控系统检查；加强社会管理综</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治理，共出动执法力量约723人次，清查桑拿、沐足场所97间次；美容美发214间次；旅业226间次、出租屋1508间次；查处涉黄案件9宗，查处涉黄桑拿按摩场所1家；涉黄出租屋2间。社会环境进一步净化。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（三）突出可持续发展观，建立“宜居秀全”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打造干净整</w:t>
      </w:r>
      <w:bookmarkStart w:id="0" w:name="_GoBack"/>
      <w:bookmarkEnd w:id="0"/>
      <w:r>
        <w:rPr>
          <w:rFonts w:hint="eastAsia" w:ascii="仿宋_GB2312" w:hAnsi="仿宋_GB2312" w:eastAsia="仿宋_GB2312" w:cs="仿宋_GB2312"/>
          <w:sz w:val="32"/>
          <w:szCs w:val="32"/>
        </w:rPr>
        <w:t>洁新环境。在环境保护方面，一是配合区环保局整治天马河流域周边企业，对重污染行业企业进行强制清洁生产审核，对达不到排放标准、排污总量控制要求的排污单位依法进行整理。对无牌无证五金小作坊、无牌无证皮革加工厂进行整治，限期关停。二是对辖区高污染燃料污染进行整治,重点做好小型高污染燃料锅炉的淘汰或清洁能源工作，最大限度的减少对区内空气的污染，完成对辖区56家高污染燃料锅炉企业进行整治。在环境卫生方面，一是积极配合区爱卫办对我街管辖范围各村进行的每月一次的明检卫生工作，并对辖区范围内的卫生黑点进行保洁。二是委托专业的消杀公司每天对辖区内的7条行政村，2个社区，3个工业区进行全范围的外环境药物喷洒或烟熏灭蚊工作，蚊虫危害降到最低限度，保障群众身体健康。三是全力推进辖区小区生活垃圾“定时定点”分类投放收运模式工作，小区普及率达60%。在整治“六乱”方面：联合城管、公安、交警等部门对保利城对面的乱摆卖，雅宝2号门的占道经营，以及平步大道部队入口乱拉乱搭、汽车学院周边商铺伸缩棚占道等问题进行了多次专项整治，强力整治创文创卫检查过程中出现的黑点、顽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美丽活力新风貌。一是全面推进美丽新农村建设，维护好优美的人居环境。目前已实现农村村道、巷道亮灯率100%，村道硬底化工工程已完成对乐同村赤米社、大㘵村、马溪村、岐山村的验收。二是加快推进农村生活污水治理工程，马溪村农村生活污水治理工程已验收，运行良好；九潭村农村生活污水治理工程已开工建设，目前已完成工程总进度约60%；大㘵村农村生活污水治理工程完成施工招标工作。三是加强农村安全隐患整治，在九潭村和马溪村进行试点工作，对消防整治、管线整治、给排水改造、燃气改造、垃圾分类、网格化管理和供电改造等7个方面进行安全隐患整治。目前，给排水改造和网格化管理工作已基本完成；消防整治、管线整治和垃圾分类工作已基本完成；供电改造方面按照区供电局的3年城中村用电改造计划，完成全部项目的70%。四是加强基层公共文体服务建设，不断提升城区“十分钟文化圈”和农村“十里文化圈”建设水平。不断完善文化室升级改造，为“农家书屋”、“社区书屋”补充书籍，对各村（社区）篮球场、健身器材进行维修、更换，深入农村开展“三大文化惠民工程”（电影放映“2131”工程、送戏下乡、送书下乡）让广大人民群众以及外来务工共享文化惠民的服务。广泛开展群众喜闻乐见的文体活动，组队参加区第九套广播体操比赛，举办农村健身交流赛等活动，不断满足人民群众日益增长的文化服务需求。五是推进群众性文体活动开展，借第二届文化节活动的契机，广泛开展青少年暑期文化节、首届中国汽车旅游运动文化节、“天王故里 魅力秀全”——诗词征文比赛、“放歌家园”——秀全街“博皇家居杯”歌手大赛、南粤幸福活动周、机关体育趣味运动会、（国际）珠宝文化节等群众喜闻乐见的文体活动，充分调动广大群众的兴趣，活跃基层文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（四）突出民生服务，建设“和谐秀全”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就业促进工作进一步推进。一是举办《秀全街2015“春风行动”暨农村劳动力转移就业招聘会》和《双到双零招聘会》，组织辖区内126家企业参加招聘，提供近3450个职位，进场求职人员达1038人次，帮助 388人达成就业意愿。二是提供相关就业扶持。加大就业扶持，选定花都区毛毯厂、风神物流、鹏基物业最为扶持对象，已通过扶持审批36人次，资助扶持资金达15万元。三是做好就业培训工作。鼓励全民创业，免费为退休人员、下岗人员及大中专生提供政策咨询，共培训1200余人次。四是协助创业者申请小额贷款，进一步扶持创业人员，通过创业带动就业，截止当前，共接到6宗小额担保贷款申请，已将筛选合格的4名符合条件创业人员申请呈区人社局就业科作进一步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福利工作进一步落实。建立城乡医保、社保业务服务平台，共办理城乡社保业务1659人次，办理退休人员社会养老保险异地认证34人次，失业签到183人，退休人员社会化管理建模30人次，办理城乡医保业务1915人次。认真细致做好被征地农民社会保障预存金分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救助工作进一步加强。一是落实社会保障制度，确保低保、五保政策落实到位。，我街共办理低保户58户，合计95人，共发放321561元；办理低收入9户，共22人；五保户25户，共发491800元。二是积极做各类优抚对象抚恤补助和优抚金发放。共为14名重点优抚对象发放优抚金238966元；为57名参战（涉核）人员发放生活补助521664元，79名60岁以上农村籍退役士兵发放生活补助86685元；三是关爱老龄人及残疾人。做好老人生活补贴发放工作，共发放补助1292840元，秀全街老人日托中心将在年尾投入使用；帮助残疾人适应生产生活，组织30名残疾人参加“2015年花都区残疾人就业招聘会”，发放残疾人专项补贴451800元，重度残疾人护理补助金396000元，康园工疗站于年底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屋管理工作进一步完善。建立绿色通道，多渠道为企业员工办理居住证，在辖区7条村2个社区设立服务站，实现居住证服务全覆盖，出租屋管理工作全延伸。共登记出租屋3813栋、21701套，登记流动人员45628人；办理房屋租赁备案1700宗，共为流动人员办理居住证24308个，为43家企业1927 名企业员工办理了居住证；加强问题出租屋整改，职能部门跟进达100%，群众满意率为95%。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生优质服务进一步提高。一是大力宣传免费孕前优生健康检查和免费出生缺陷干预工程，帮助树立正确的生育观。二是建立和完善计划生育利益导向机制，落实计划生育扶助奖励政策。三是提高孕前优生健康检查覆盖率，推进孕前优生健康检查和推进出生缺陷综合防治工作。据统计，本年度全街户籍人口政策生育率为93.44%，性别比为104.37%，长效措施落实率为93.20%，圆满完成年度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（五）突出党建机制创新，建设“活力秀全”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三项机制”。一是建立派驻村级纪检监察员的监察机制。我街在结合工作实际情况的基础上，制定《秀全街关于向各村派出（驻)纪检监察员的工作方案（试行）》，努力探索建立向村级派出纪检监察员的监察制度，形成街、村纪检监察工作全覆盖的工作格局。二是探索建立村民自治下的农村党支部工作机制。由街纪工委牵头，收集各村支委会及村社的议事规则，健全和规范村级领导班子议事规则，严格落实重大事项集体决策制度，真正让农村党支部在农村重大决策问题中发挥作用，确立农村党支部的领导地位。三是建立和完善对农村基层干部的监督机制。完善以村民会议、村民代表会议和村“两委”联席会议为主要形式的民主决策制度。落实农村基层党组织生活会制度，建立和完善农村基层干部任期经济责任审计制度。积极研究制定对非党员村干部的监督办法。健全完善农村“三资”管理平台建设，加强农村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三种模式”。一是园区党建模式，加大与区委、市委党校的合作力度，广泛听取专家学者和基层党员干部的意见建议，大力探索新华工业区、汽车城工业区、珠宝产业园区的“园区党建”工作机制。目前市委党校专家已形成初稿，正按意见进一步修改。二是组织联建模式，针对我街的企业、高校、农村、社区、部队五类基层组织，探索组织联建模式，整合资源，规范管理，形成确有实效的工作机制。三是“两新”党建模式，以扩大党的组织和工作覆盖为基础，以发挥实质作用为重点，创新工作载体，将两新组织党建工作与两新组织的生产经营紧密结合起来，发挥党组织在服务发展、服务员工、服务社会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（六）突出作风新常态，建设“文明秀全”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深入开展“三严三实”教育活动。在全街范围全面开展“三严三实”教育活动，街党工委切实承担起主体责任，认真进行部署谋划，把讲党课和学习研讨作为持续深入推进党的思想政治建设和作风建设的重要举措，作为严肃党内政治生活、严明党的政治纪律和政治规矩的重要抓手。在活动中，我带着思考学、盯着自己查、揪着问题改，使专题教育活动成为深化践行群众路线、强化作风建设、不断开创改革发展的新局面的强大动力，专题教育进展顺利、推进有力，取得明显的阶段性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大力开展党风廉政建设。我牢牢把握党要管党、从严治党的政治责任，以落实党风廉政建设责任制为抓手，突出党委主体责任和纪委监督责任，深入推进党风廉政建设和反腐败工作，努力营造风清气正的政治生态，集聚正能量。同时，我着力加强制度建设，严格落实“三重一大”集体决策制度，编制了秀全街制度汇编，坚持用制度管事、管权、管人。通过制度建设，加强了腐败的源头治理，有力的提升了机关管理水平，有效地促进了街道各项事业的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党员教育管理。我牵头组织中心组成员围绕“要落实到忠诚信仰上”、“要落实到严于律己上”、“要落实到勇于担当上”等“三个落实”进行3次专题学习，结合工作实际，深入研究思考，拓展学习的广度和深度；举办为期4个月的党员干部培训班，把习近平总书记系列重要讲话作为教育培训的重要内容，对机关、村（社区）、非公党组织书记进行培训轮训；举办教育培训班，对农村党组织书记进行轮训，增强“头羊”的综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加强基层党组织的制度管理。认真落实“三会一课”、党员经常性教育、民主评议党员等制度，完善党员基本情况信息库，大力开展党员先锋岗、党员责任区和结对帮扶等活动，加大对农村老党员、离退休党员、外出流动党员的管理服务力度，进一步增强了党员联系和服务群众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加强整改，严把党员“进出口”关。坚持从严治党方针，科学界定不合格党员标准，改进和完善民主评议党员工作，建立健全党员出口机制，畅通不合格党员出口，保持党员队伍的先进性和纯洁性。一年来全街发掘入党积极分子37名，发展新党员12名。强化软弱涣散村党组织整顿，聚焦部分农村基层党组织软弱涣散、农村党员素质不高等突出问题和薄弱环节，坚持问题导向，加强对官溪村等薄弱党组织的整顿力度，由领导班子成员挂点帮助协调解决重点难点问题，做到不转化不脱钩，取得实效，党组织的凝聚力和感召力得到增强；强化正风肃纪，严肃处理违法违纪党员，对马溪村、官溪村、乐同村的4名违法违纪人员进行立案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面对行政区划调整和经济运行压力大的复杂形势，秀全街始终凝心聚力，沉着应对，立足“两个服务”，与汽车城互相配合，互相支持，狠抓经济社会转型升级，坚持稳中求进、稳中提质，保持了辖区经济平稳运行的发展态势。这是在区委、区政府的正确领导下，全街道广大党员干部群众团结拼搏、共克时艰的结果，是全街人民共同努力和社会各界鼎力支持的结果，是街道领导班子坚持走科学发展、转型发展、创新发展道路的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此同时，我们也清醒地看到，当前街道经济社会发展中还存在一些问题和不足：一是产业转型缓慢，经济新常态下企业发展信心不足；二是城市和社会管理还存在薄弱环节，矛盾和问题依然较多；三是基础配套设施建设有待进一步完善。四是街道执行能力和街道廉政建设仍需不断加强。在今后的工作中，必须高度重视以上问题，采取有力措施，认真加以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二、求真务实，开拓创新，再谱发展新篇章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是全面深化改革之年，也是我街进一步提升优势、积蓄后劲、创新发展的关键之年。为此，我们要坚定信心、迎难而上，开拓创新、扎实工作，谱写好中国梦的秀全新篇章。下一步，我们将用科学发展观总揽经济社会发展全局，抓好产业和区域规划，以“稳中求进”的工作基调，贯穿“三条主线”，抓好“三大工程”，发展“四大产业”，为建设“宜居宜业的幸福新城区”筑牢发展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（一）贯穿“三条主线”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扎实推进新型城镇化，建设“美丽秀全”。稳步推进辖区扩容提质。突出秀全特色，坚持规划引领作用，借助“十三五”规划启动之机，推动城市总体规划修编，着力抓好区域规划和产业规划，进一步完善城市功能。加快更新改造，充分利用“三旧”改造政策，积极推进辖区工业园区和农村留用地的改造。加大违法用地整治力度，严查严控违法建设。完善公共配套功能。扎实做好地铁九号线、广清城际、红棉大道项目服务工作，大力推进朱村安置区跨保利城桥梁、东秀路、荔红路升级改造，逐步完善辖区道路交通基础设施建设。做好农村生活污水治理工程，有效提升污水处理能力。积极配合相关职能部门做好变电站及电网建设工程，提升公共服务承载能力。推进城乡一体化发展。积极发动村民及社会力量参与美丽乡村建设，加强农村基础设施建设，认真开展农村卫生综合整治，切实规范农民建房行为，不断改善人居环境。加强生态文明建设。加强聚龙公园、马溪广场等市民公园、市民广场建设，增强城市活力。对天马河流域周边污染企业和无牌无证五金小作坊、无牌无证皮革加工厂进行整治，淘汰落后产能与污染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坚持以经济建设为中心不动摇，确保完成年度任务。突出主导产业，推动产业集聚发展。着重抓好汽车产业、珠宝产业的集聚发展，积极引进汽车检测、汽车金融、汽车运动等项目，进一步延伸汽车产业链。抓好日特固（广州）防音配件有限公司、东风江森等汽车零部件产业项目建设;不断完善新华工业园基础设施建设；扎实推进永高增资扩产、珠江电线厂总部项目、运生电器等41项重点项目建设；努力整合新华工业园、珠宝城等园区企业，集聚企业发展合力，提升企业竞争力。突出抓好文化旅游产业发展，打造新的增长极。着力抓好秀全街旅游整体规划工作，大力发展珠宝文化旅游、汽车文化旅游、宗教文化旅游、历史文化旅游，深入开展文化旅游提质工程,全力推进珠宝小镇创5A级国家旅游景区和洪秀全故居纪念馆创4A级国家旅游景区工作。借助汽车旅游运动文化节的春风，同心合力将汽车文化旅游业做大做强，做出特色，做出品牌。同时，加强旅游配套设施建设，丰富旅游消费环节，强化旅游基础条件，全面提升旅游接待能力和服务水平。大力推进招商引资工作。围绕汽车、珠宝、智能装备、新兴产业等项目，提高招商引资的质量和档次，抓好科技含量高、附加值高、市场前景好的大项目落户，培植新的税收增长极。不断创新招商方式、拓展招商领域，鼓励一批有实力、懂技术、擅管理的务工人员回乡创业，兴办企业。做好项目跟进服务，为项目在立项审批、规划建设等方面提供保姆式全程服务，为项目平稳落户创造良好政策环境，力促项目早开工、早建设、早投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以网格化服务管理为抓手，打造农村、社区建设新品牌、新亮点。全面深入推进以大布村、雅宝社区为重点的农村、社区网格化管理工作，健全完善网格化服务管理工作的机制、体制，探索网格化精细化社会管理的新路子；加强村、社区便民服务站建设，建立健全城乡社区服务平台；强化载体功能，积极发挥红棉社区廉政文化示范点的作用，引导廉政建设深入开展；进一步完善应急保障体系，加快志愿服务队伍建设，加大资源整合力度，健全完善村级治安联防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（二）抓好“三大工程”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进一步加强交通道路工程建设，打通经济发展的瓶颈。推进花港大道、荔红路、东秀路的升级改造建设、朱村安置区跨保利城桥梁建设，打通红棉大道、车城大道东延线、岐山大道，借力美丽乡村建设，大力推进农村村道建设，实现辖区路网与主要干道直接连接，形成城乡一体、辐射周边、高效便捷的大交通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深化“惠民”宗旨，抓好民生工程建设。加快推进民生实事工程，确保年底前完成保利市场建设、家庭综合服务中心、康疗园、来穗人员活动中心、文体中心、天狮岭公园建设等6件民生实事工程。大力推进党员活动中心、“青年地带”社区工作站建设，进一步打造“服务型、高效型”秀全街品牌形象，进一步加强青少年环保、志愿、法制等系统教育工作，为我街的发展储备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抓好“干净整洁平安有序”工程建设，促进秀全大和谐。紧紧围绕社会治安、市容市貌、市场经营、交通、城中村安全、出租屋管理等重点内容，扎实开展专项治理，着力提升城镇管理精细化品质化水平、公共基础设施建设水平、来穗人员服务管理水平；加快推进综合整治各项工作力度，加强日夜巡查，合力打击，力争年内摘除市综治委下达“重点整治”帽子；坚持问题导向，扎实推进矛盾排查化解工作；坚持抓好道路交通秩序、出租屋管理、治安整治等工作；坚持完善执法队伍建设，加强巡查排查工作，强化治安复杂化场所管理，把问题扼杀在摇篮之中，建立安全、有序的社会环境，推动城乡环境实现整体跃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（三）发展四大产业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大做强汽车产业。一是挖掘汽车零部件企业发展潜力。积极创造条件促进零部件企业按照“走出去、请进来”的方式开辟新市场，吸引新科技，在做大体量、盘活存量的基础上拓展新的业务渠道，通过园区内企业行业龙头的培养，在技术创新、配套服务、发展渠道上加大扶持力度，增强区域内、行业内综合竞争力。推进业务市场多元化，依托区域性行业平台与多家不同品牌的车企建立沟通渠道，以技术实力和品牌效应，逐步扩大市场占有份额，培育良好的经济效益和市场潜力。二是大力支持新能源汽车发展。扶持启辰电动汽车加快发展，加大整车和关键零部件引进，形成产业聚集，为新能源汽车的发展打造良好的业界环境。三是营造良好的企业发展硬条件和软环境。围绕提升服务品质、创新服务方式、拓宽服务范围，硬件抓质量，软件见成效。优化企业发展环境，开辟窗口化服务平台，解决企业生存发展难题，加强对园区治安环境、生活环境的优化治理，提升园区的整体建设品质。四是打造特色汽车文化。强化汽车产业文化内涵，以汽车旅游运动项目为窗口，积极推进并创造多元化汽车文化，通过举办多样化企业文化活动，增强企业与汽车城的融合力和凝聚力，加强与园区企业文化交流，打造汽车产业文化品牌效应。大力推进汽车后市场项目建设，围绕汽车后市场提前布局，注重发展汽车金融、汽车运动、汽车旅游、汽车养护、汽车改装等项目，打造汽车产业新的增长极。五是完善园区基础性配套设施。把公共配套性基础设施建设引入新型城镇化建设发展规划，加大基础设施建设力度，促进产城融合，着力解决企业员工就医、上学、娱乐、消费等领域的基础配套设施，增强园区宜居宜商的环境布局，强化园区软环境建设的发展品质，为优质项目引进、优质人才保留营造良好外部条件。大力营造拴心留人的软环境，增强园区的聚合力。六是加快推进生产性服务业建设。依托汽车、智能装备制造等特色产业平台，构筑完整的产业链，带动服务业发展。重点发展关联性强、拉动作用大的流通、保险、信息等服务业，同时，加强教育、医疗、商贸等配套产业建设，引导资源要素集聚，带动产业转型升级，促进产城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发展文化旅游产业。建设集观光、商务、会展、娱乐、休闲、宗教旅游于一体的旅游目的地城市，时尚休闲胜地，把文化旅游业培育成为重要产业乃至支柱产业，真正引得来人、留得住心。加快“珠宝小镇”项目建设，推动珠宝产业由珠宝加工向文化旅游转型升级，打造“花都明珠”；围绕汽车后市场项目，借助汽车运动文化节的东风，加快汽车文化旅游产业规划布局，努力将汽车文化打造成花都区文化旅游产业的特色品牌。同时加快完善公共配套设施，加快商务酒店建设，建立高中低档层次分明的结构体系，积极引进具有国际知名度的酒店品牌。依托花都天河城等商业项目，建设有特色风情的时尚街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打造智能装备制造业高地。一是通过龙头企业带动，走产学研相结合的模式。即通过引进实力强、规模大、带动能力强的智能制造装备龙头企业，再为该产业进行配套，补全产业链上空缺的环节。然后通过大力与企业、高校、科研院所合作，成立产学研合作基地，以促进智能制造装备产业新型技术的应用和科学技术成果快速有效的转化，帮助智能制造装备企业拓展新的领域，带动智能装备产业技术进步，从而做大做优智能装备产业。秀全街、汽车城正积极推动明珞智能装备建设，引进万世德智能装备、极东机器人、凯森智能物流运输、远能物流自动化设备、申发机电等一批智能制造装备产业发展项目，引进一批研发机构。二是推动产业聚集。打造集机器人整机、关键零部件制造及集成应用于一体的产业园区和专业基地，并配套建设成果孵化、研发检测、认证认可、教育培训和金融租赁等公共服务平台，以及公共交通、商业服务等设施，推进产业集聚发展。三是加大资金政策扶持力度。安排先进制造业专项引导资金，同时，采用无偿补助、贷款贴息等方式支持工业机器人产业化相关项目建设，采用购机补贴方式支持工业机器人重大应用示范项目。对于采购或租赁本地工业机器人整机或成套设备的，给予适当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力发展现代服务业。一是坚持规划引领，突出发展重点。充分发挥规划对服务业发展的宏观调控作用、对资源合理开发利用的指导作用、对区域生产力布局的引导作用。将加快现代服务业的发展与产业结构调整、经济社会发展有机结合起来，与发展战略性新兴产业、现代制造业和民营经济紧密结合起来。大力发展科技信息服务、金融保险、电子商务、现代物流、服务外包、工业设计、创业咨询代理等生产性服务业，集中优势资源，培育新兴产业，抢占现代服务业发展制高点。二是积极推进金融服务业。依托产业基地和工业园区，积极发展地方性金融机构，建立融资平台，完善金融组织体系，创新金融服务方式，提高金融服务水平。发展商务咨询、金融保险、网络银行、电子银行、网上证券交易和保险等等为重点的金融服务业，吸引知名金融企业的地区性总部以及保险、证券机构进驻。支持金融领域创新金融产品，全面提升金融服务水平。三是做大做强研发服务业。依托汽车、珠宝等产业基地的研发机构和辖区高校资源，整合现有研发力量或吸纳外部力量对重大的科技项目进行集中攻关，加速科学技术的普及应用。加快推进产学研结合，鼓励有条件的外资企业、民营企业建立研发实验基地，引导和扶持各类科技中介服务机构发挥孵化器的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C4B87"/>
    <w:rsid w:val="103619C8"/>
    <w:rsid w:val="3B235F66"/>
    <w:rsid w:val="535620D9"/>
    <w:rsid w:val="5891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2023-10-27T06:54:39Z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