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right="157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2024年花都区农作物重大病虫害防控项目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eastAsia="zh-CN"/>
        </w:rPr>
        <w:t>实施主体遴选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单位地址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8"/>
        <w:gridCol w:w="5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419" w:leftChars="0" w:right="0" w:hanging="419" w:hangingChars="13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3.项目负责人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二、单位概况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单位基本情况、同类项目业绩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团队成员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、获得荣誉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等情况。</w:t>
            </w:r>
          </w:p>
          <w:p>
            <w:pPr>
              <w:pStyle w:val="4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rPr>
                <w:rFonts w:hint="default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8970" w:type="dxa"/>
            <w:gridSpan w:val="2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项目的主要内容（包括开展本项目的实施内容、重点难点及提出合理化建议、培训等）</w:t>
            </w:r>
          </w:p>
          <w:p>
            <w:pPr>
              <w:pStyle w:val="4"/>
              <w:keepNext/>
              <w:keepLines/>
              <w:widowControl w:val="0"/>
              <w:numPr>
                <w:ilvl w:val="0"/>
                <w:numId w:val="0"/>
              </w:numPr>
              <w:suppressLineNumbers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5" w:hRule="atLeast"/>
          <w:jc w:val="center"/>
        </w:trPr>
        <w:tc>
          <w:tcPr>
            <w:tcW w:w="8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申报承诺</w:t>
            </w: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本单位郑重承诺，所提交的申请材料真实、有效，无弄虚作假行为；若有违背，愿承担因此所产生的一切法律责任，并全额退回财政资金。</w:t>
            </w:r>
          </w:p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4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法定代表人签名：             单位盖章：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150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日   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49D40"/>
    <w:multiLevelType w:val="singleLevel"/>
    <w:tmpl w:val="9FA49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mNkODA2NmM1OTZhMDEyYTE2ZTIyMjYzZTAxNTcifQ=="/>
  </w:docVars>
  <w:rsids>
    <w:rsidRoot w:val="172604A0"/>
    <w:rsid w:val="172604A0"/>
    <w:rsid w:val="178C5CE0"/>
    <w:rsid w:val="565843A9"/>
    <w:rsid w:val="5A875679"/>
    <w:rsid w:val="5BA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2023-03-15T08:52:00Z</dcterms:created>
  <dc:creator>cheng</dc:creator>
  <cp:lastModifiedBy>卷毛不卷</cp:lastModifiedBy>
  <dcterms:modified xsi:type="dcterms:W3CDTF">2024-03-12T00:46:58Z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691A6797B0DA4E3A8D0853A6ED97C3F1_13</vt:lpwstr>
  </property>
</Properties>
</file>