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napToGrid w:val="0"/>
        <w:spacing w:line="360" w:lineRule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snapToGrid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年花都区来穗人员随迁子女申请入读义务教育阶段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snapToGrid w:val="0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学校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lang w:val="en-US" w:eastAsia="zh-CN"/>
        </w:rPr>
        <w:t>途径</w:t>
      </w:r>
    </w:p>
    <w:bookmarkEnd w:id="0"/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816"/>
        <w:gridCol w:w="3984"/>
        <w:gridCol w:w="2496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类别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default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来穗人员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学位分配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政策性照顾学生</w:t>
            </w:r>
          </w:p>
        </w:tc>
        <w:tc>
          <w:tcPr>
            <w:tcW w:w="8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广州市政策性照顾学生</w:t>
            </w:r>
          </w:p>
        </w:tc>
        <w:tc>
          <w:tcPr>
            <w:tcW w:w="24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申请人或行业主管部门递交材料到教育行政部门申请，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审核通过后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由申请地所属指导中心统筹安排，不需参加积分制入学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</w:tc>
        <w:tc>
          <w:tcPr>
            <w:tcW w:w="10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8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花都区政策性照顾学生</w:t>
            </w:r>
          </w:p>
        </w:tc>
        <w:tc>
          <w:tcPr>
            <w:tcW w:w="24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小区配套学校业主子女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入学，属于房地产小区配套公办学校招生范围的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原则上需参加积分制入学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积分制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入学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①持有广州市有效《广东省居住证》连续满一年（计算时间截至2024年8月31日）；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②持有现居住地址在花都区内有效《广东省居住证》连续满一年（计算时间截至2024年8月31日）、稳定就业（创业）、稳定住所、缴纳社会保险其中一个险种（计算时间截至2024年4月30日）或随迁子女的小学学籍（即申请入读七年级的随迁子女）任何一项发生地在花都区。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来穗人员随迁子女在多个方面参与项目积分，按积分排序安排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91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只开放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391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一年级和七年级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自主报读民办学校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4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来穗人员随迁子女选择报读花都区内民办学校的，需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持有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  <w:t>本人或父母（或其他法定监护人）其中一方的《广东省居住证》（或具同等功能和效力的其他有效证件）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jc w:val="left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snapToGrid w:val="0"/>
        <w:spacing w:line="360" w:lineRule="exact"/>
        <w:jc w:val="left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</w:rPr>
        <w:sectPr>
          <w:pgSz w:w="11906" w:h="16838"/>
          <w:pgMar w:top="1587" w:right="1417" w:bottom="1587" w:left="1417" w:header="851" w:footer="992" w:gutter="0"/>
          <w:cols w:space="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Y2QyOWVkNmYxNTIzODY4MzQ1ZTYzNWIwNTg2MjEifQ=="/>
  </w:docVars>
  <w:rsids>
    <w:rsidRoot w:val="49FB55D8"/>
    <w:rsid w:val="49FB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hAnsi="Times New Roman" w:eastAsia="宋体" w:cs="Times New Roman"/>
      <w:color w:val="auto"/>
      <w:spacing w:val="0"/>
      <w:position w:val="0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2024-04-01T03:22:00Z</dcterms:created>
  <dc:creator>赵凯</dc:creator>
  <cp:lastModifiedBy>赵凯</cp:lastModifiedBy>
  <dcterms:modified xsi:type="dcterms:W3CDTF">2024-04-01T03:23:42Z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62EE0B849BE941AFA1186222AC020338_11</vt:lpwstr>
  </property>
</Properties>
</file>