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政府工作报告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——在广州市花都区花山镇第十七届人民代表大会第九次会议上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李慧容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（2020年1月10日）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现在，我代表花山镇人民政府，向大会作工作报告，请予审议，并请列席的同志提出意见。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一、2019年工作回顾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过去一年，我们坚持以习近平新时代中国特色社会主义思想为指导，全面贯彻党的十九大和十九届二中、三中、四中全会精神，深入贯彻习近平总书记视察广东重要讲话精神，在区委、区政府和镇党委的正确领导下，在镇人大及其主席团的监督支持下，坚决落实中央、省委、市委、区委和镇党委的决策部署，坚持稳中求进工作总基调，按照高质量发展要求，抓住建设粤港澳大湾区的发展机遇，统筹推进稳增长、促改革、调结构、惠民生、防风险、保稳定等各项工作，经济社会保持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（一）稳增长促创新，经济发展稳中提质。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经济运行稳中向好。据初步统计，预测全年地区生产总值（GDP)53亿元，同比增长6%；规模以上工业总产值113.67亿元，同比增长5.67%；固定资产投资5.93亿元，同比增长44.88%；农业总产值11.5亿元，与上年基本持平；限额以上社会消费品零售总额1.79亿元，以上各项指标均超额完成年初区制定的目标。因响应减税降费政策，税收收入8.59亿元，同比下降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产业聚集趋势明显。工业生产总体保持稳定，化妆品产业聚集壮大，已有40多家化妆品生产企业落户，其中广州德谷个人护理用品有限公司增长强劲，年产值达15亿元，成为我镇第二家产值超10亿元的骨干企业。第三产业发展滞后的局面逐渐扭转，其中广东吉瑞货运有限公司（中通华南总部）年营业收入大幅提升，成为广州市同行业的龙头企业；国药控股广东粤兴有限公司顺利入驻并实现年销售额超20亿元，大大增强第三产业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重点项目提速增效。广东美华航空电子研发项目完成建设投资额2亿元，并继续列入2020年市、区重点建设项目；现代物流机器人研发生产项目（原津东项目）列入2020年区重点建设项目，预计春节前动工建设；恒冠国际项目（原百隆交通标志有限公司项目）、明昊体育用品项目、宝爵生物科技（广州）项目已完工并投入使用；雅江光电二期、广东豪顿服饰项目已完工待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创新驱动成果丰硕。新增42家企业申报高新技术企业认定，全镇共有89家高新技术企业，共申请专利1212件，同比增长17.2%。切实加强知识产权保护和应用，积极引导雅江光电、精益汽车空调、宝比万像科技等重点科技型企业申请核心技术专利，营造良好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暖企行动持续深入。深入开展“暖企行动”，全体镇领导分别挂点联系2至3家企业，定期走访调研，帮助企业解决用电、用工、用地、融资以及人才入户、子女读书等问题，共30家企业65名员工子女在入学方面受惠。配合广州德谷个人护理用品有限公司完成新厂房交接、税费缴纳等工作。协助广东美华航空科技有限公司、广东五龙岗水产科技发展有限公司组建党支部，提升党组织覆盖面。引导圆通公司成立“司机之家”并作为市、区级工会职工服务站示范点。促成达森光电、香草世界联合开展光影艺术空间夜游灯光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（二）重整治抓建设，城乡面貌焕发新活力。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人居环境整治出成效。全面开展农村人居环境整治工作，落实管护、督办、考核评比和宣传引导等机制，深入开展“五个美丽”行动，全年投入经费371.46万元，出动42144人（次），清理卫生死角234处，清除乱张贴2000余张，清理乱涂写312处，清理垃圾200多吨。全镇100%行政村达到省定“干净整洁村”标准，75%行政村达到省定“美丽宜居村”标准，4%行政村达到省定“特色精品村”标准。积极创建国家卫生镇，顺利通过省技术评估组的考核验收。大力推动“厕所革命”，新建乡村公厕30座，并把原有56座乡村公厕纳入规范化管理。加大垃圾分类宣传，推动悦翠苑小区、狮民村垃圾分类示范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乡村振兴出亮出新。花山小镇（洛场村）项目成功引进第三方运营单位，以碉楼文化、华侨文化和乡村休闲为主题，打造新业态产业融合的创意特色景区，并荣获中国侨联第七批“中国华侨国际文化交流基地”称号。小㘵村“壹园农旅小镇”项目签订合作意向书。现代农业产业园项目全面启动，纳入广东五龙岗水产科技发展有限公司、广州市怡华园艺有限公司等龙头企业，且五龙岗水产科技公司成为农业农村部水产健康养殖示范基地、广东省无公害农产品产地。狮民村引入广州昌瑞农产品有限公司，启动蔬菜水果绿色高效生产技术示范基地项目。全面开展“百企帮百村”工作，全镇26个行政村均已完成村企结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城乡建设步伐加快。完成龙口—清布安置区入口段、G106加建沥青路面和排水箱涵、黄槐路、永富路、平石东路及平石路污水工程、花山净水厂、铁山河整治工程第三标段、大坳拦河坝花都灌区和东湖灌区续建配套与节水改造工程、三甲水闸重建工程、铜鼓坑综合整治工程及两个政府储备地块（G07-HS02、G08-HS04）征地拆迁任务，启动中轴线八号地块和机场三期扩建启动区征地拆迁工作，做好新白广城际轨道、花都大道扩建、空港经济区起步区一期、二期项目征地后期工作。完成花山垃圾压缩站、旗岭变电站和花山留用地项目规划调整，确定空港经济起步区安置区和留用地选址方案，推进新白广、花都大道、G106留用地安置区用地规划和花山公益性骨灰楼地块调规工作。全面完成约38.8公里39项污水管网建设、富华小区和新城小区的老旧小区微改造、新一期农村路灯移交工作。推进东华村城中村综合整治工程、两龙村农民公寓用地手续办理、小㘵村租赁房试点项目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两违”整治铁腕推进。拆除各类违法建设723宗共52.49万平方米，超额完成上级下达的拆违任务，拆违工作排名全区第二。严控新增“两违”，对21宗新增违法建设全部拆除。整治存量违法用地48宗，恢复土地面积78.28亩。拆除主干道两侧影响景观违建35宗共1.21万平方米，拆除高速公路沿线乱搭建等违建75宗共2.4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基层治理平安稳定。深入开展扫黑除恶专项斗争，完成花城村宣传示范点和红群村重点整治示范点建设。全面加强禁毒工作，戒毒康复人员管控率100%，新增吸毒人数同比下降53.85%，禁毒形势持续向好。加大对各类案件打击力度，实现接报案件类警情和“两抢”“两盗”警情双下降。加强信访接待工作，全年共受理和办理信访案件281宗，办结率95.37%，满意率92%。加强出租屋管理，加大打假、打传、扫黄力度，全年没有出现涉传、涉黄案件。全面提升“人屋”登记纳管率，在册登记出租屋5028栋，来穗人员36914人，为35名来穗人员成功办理积分入户，随迁子女积分入学184人。继续深化“四标四实”基础信息大排查，建立统一的既有建筑物“标准地址库”，全面推动基础信息的高度共享和深度应用。运用“枫桥经验”做好人民调解和矛盾纠纷化解工作，成功化解京龙、哥弟等企业矛盾纠纷85宗。推进安全生产责任体系建设，深化重点行业领域治理整顿，完成安全生产行政处罚90宗。强化消防安全和森林防火工作，清拆违规搭建占用消防通道78家次，共29835平方米，全力压制火灾事故发生。做好国家食品安全示范城市验收工作，全年没有发生重大食品安全事故。狠抓道路交通安全工作，在全镇27个村（居）建立交通安全服务站、劝导岗，采取有效措施确保了“双十一”期间辖内交通平安顺畅。依法推进基层武装工作规范化建设，被广州警备区评为“先进基层武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（三）防污染保水质，生态环境不断改善。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污染防治成效明显。全面摸查“散乱污”场所、临河违建、垃圾黑点及涉嫌违法排水户等污染源408个，对95个污染源销号完毕，对895个典型排水户存在的问题进行督促整改。深入开展水产养殖污染防治，完成177家池塘养殖水整治工作，经治理水质均达标。强化整治“散乱污”企业，完成233个“散乱污”场所的分类整治。严厉打击环境违法行为，开展专项行动15次，出动286人次，对“散乱污”企业采取强制断水、断电等措施进行现场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治水工作强力推进。镇、村级河长共巡河8472人次，巡河里程超过1.5万公里；通过“广州河长APP”上报河道问题1004个，已办结995个。深入落实“五清”专项行动，共清理河道80公里、水面200万平方米；整治涉河湖违法违建55宗，拆除面积7905平方米,清理水面垃圾及漂浮物350吨；整治河湖障碍物205宗，清理面积3985平方米；清理整顿非法排污口15个。全年处理上级交办、督办的水环境治理问题333个，已全部办结或回复。投入4.66亿元开展铜鼓坑、铁山河综合整治，完成9.8公里铁山河和2公里铜鼓坑河道整治，为新和、平西、平山、永明、铁山、五星6条村解决跨河桥梁安全问题。铜鼓坑、铁山河顺利通过市黑臭河涌整治效果验收，全年水质保持在Ⅴ类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（四）惠民生增福祉，社会事业全面进步。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民生福祉不断改善。发放低保金、分类救助金和特困供养金共约873万元，提供医疗救助1140人次共158万元，发放长者长寿保健金77827人次共约435万元。积极推动社区居家养老服务，为18668人次提供上门居家养老服务，设立6个长者饭堂，为21410人次提供助餐服务。投入128万元对敬老院的消防设施进行改造，为1878人次发放约130万计生奖励金。做好登革热等公共卫生突发事件防控，扩大健康村、健康企业、健康家庭创建范围。举办专场招聘会5场，提供岗位5056个，促进1256人就业，辖区内登记失业人数的就业率为80.86%。实现城乡居民社会养老保险全覆盖，全镇社保参保人数累计34425人，参保人数完成率107.20%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脱贫攻坚持续显效。投入250万元完成五星、铁山、东方3条村的巩固扶贫成果项目工程建设。扎实开展丰顺县丰良镇复兴村、双溪村工作，推进光伏发电、“绿色家庭农场”等扶贫项目，带动贫困户实现稳定增收。促成宝比公司成立销售商城，解决扶贫农产品的销售问题。复兴村52户、双溪村38户贫困户均实现“两不愁、三保障”目标。扎实做好对口帮扶贵州省毕节市织金县深度贫困村扶贫工作，组织精益汽车空调、超洋实业、思柏科技、圆通速递等企业到织金县进行考察和对接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文体事业蓬勃发展。积极组织开展庆祝新中国成立70周年系列活动、南村外嫁女回娘家贺国庆、“我们的节日”系列文化活动、铁山村主题党日送戏下乡以及新时代文明实践系列志愿服务等活动。组织队伍参加区足球、篮球、侨联杯乒乓球、广播体操等比赛，均取得优异成绩。组织开展机关工会体育运动会、趣味游园、登山、看电影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（五）改作风强队伍，政府效能持续提升。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政治引领得以强化。坚持以习近平新时代中国特色社会主义思想为引领，增强“四个意识”、坚定“四个自信”、做到“两个维护”。深入开展“不忘初心、牢记使命”主题教育，聚焦人民群众反映的操心事烦心事揪心事。自觉接受纪律监督、监察监督、派驻监督和巡察监督，抓好市委提级巡察、区委村（社区）党组织延伸巡察整改工作，坚持问题导向，把“改”贯穿于各项工作中，有效解决实际问题，有力提升政府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法治政府有序推进。加强法治教育，开展法治创建活动，全镇27个村（社区）全部达到省级“民主法治村（社区）”标准，广州广冷华旭制冷空调实业有限公司、广州今仙电机有限公司被评为“广东省法治文化建设示范企业”。发挥法律顾问律师作用，提供法律咨询400余次，参与解决矛盾纠纷330次，指导村（社区）整改合同148份。大力开展农村集体经济承包合同清理整顿整改工作，清理出问题合同2101份，完成整改1933份，完成率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政务服务推陈出新。政务服务中心通过房屋租赁、居住证办理、规划审批等15个窗口，全年共接待办事群众32382人次，并不断完善志愿者服务岗、母婴室、便民工具箱等便民设施，创新残障人士代办制工作，受到社会一致好评。协助今仙电机、达森光电建设“爱心妈妈小屋”，得到省总工会充分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此外，教育、医疗、团委、残联、民族宗教、档案、统计、保密、关工委等工作也取得新成绩。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各位代表，成绩来之不易。在此，我谨代表花山镇人民政府，向全镇人民和长期以来关心支持花山改革发展的社会各界人士致以崇高的敬意和衷心的感谢！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在看到成绩的同时，我们也要清醒地认识到，当前我镇经济社会发展中还面临不少困难和问题：一是经济发展质量不高，先进制造业龙头企业不多，新兴产业体量小、动能不足、民营企业融资成本高的问题尚未有效解决。二是传统产业的转型升级动力不足，亟需加速。三是乡村振兴、更新改造等工作不同程度存在短板，亮点不突出。四是财政收支压力大，财政收入增长乏力，财政支出刚性需求增多，财政收支矛盾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二、2020年工作安排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2020年是全面建成小康社会和“十三五”规划收官之年，站在“两个一百年”奋斗目标的历史交汇点上，党的十九届四中全会明确了坚持和完善中国特色社会主义制度、推进国家治理体系和治理能力现代化的重大战略任务，并对新一年工作作了全面部署，提出了明确要求，我们务必坚决贯彻，扎实推进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今年政府工作的总体要求是：以习近平新时代中国特色社会主义思想为指导，全面贯彻党的十九大和十九届二中、三中、四中全会精神，认真落实习近平总书记对广东重要讲话和指示批示精神以及中央经济工作会议精神，增强“四个意识”、坚定“四个自信”、做到“两个维护”，紧密围绕全面建成小康社会目标任务和区委、区政府中心工作，坚持以粤港澳大湾区建设为“纲”，坚决打赢三大攻坚战，全力做好各方面工作，以新担当新作为奋力推动花山高质量发展，为广州实现老城市新活力、“四个出新出彩”和我区提升“国际空铁枢纽、高端产业基地、休闲旅游绿港、幸福美丽花都”建设水平作出花山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今年我镇经济社会发展的预期目标是：地区生产总值增长3%左右，规模以上工业总产值增长3%左右，固定资产投资增长10%左右，税收增长3%左右，经济结构和质量效应进一步提升，人民生活水平进一步提高。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为实现上述目标，我们将按照镇党委的决策部署，着力在四个方面狠抓落实：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（一）抢抓机遇，激发活力，推动经济高质量发展。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贯彻落实《粤港澳大湾区发展规划纲要</w:t>
      </w:r>
      <w:r>
        <w:rPr>
          <w:rFonts w:hint="eastAsia" w:ascii="微软雅黑" w:hAnsi="微软雅黑" w:eastAsia="微软雅黑" w:cs="微软雅黑"/>
          <w:color w:val="333333"/>
          <w:sz w:val="24"/>
          <w:szCs w:val="24"/>
          <w:vertAlign w:val="baseline"/>
        </w:rPr>
        <w:t>》</w:t>
      </w:r>
      <w:r>
        <w:rPr>
          <w:rFonts w:hint="eastAsia" w:ascii="微软雅黑" w:hAnsi="微软雅黑" w:eastAsia="微软雅黑" w:cs="微软雅黑"/>
          <w:color w:val="333333"/>
          <w:sz w:val="24"/>
          <w:szCs w:val="24"/>
          <w:bdr w:val="none" w:color="auto" w:sz="0" w:space="0"/>
          <w:vertAlign w:val="baseline"/>
        </w:rPr>
        <w:t>，全力服务我区打造粤港澳大湾区北部活力引擎，主动接受辐射带动，把粤港澳大湾区作为花山经济高质量发展的大机遇、大平台、大文章抓紧做实。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是协力打造空铁融合发展示范区。坚决落实区委统一部署，利用自身区位优势和交通便利，配合推进花都CBD周边的开发建设，做好平步大道、三东大道等主干道的景观提升和沿线开发，抓好新白广城际轨道的全面完工，推动空港经济起步区的征地拆迁工作，加强与市、区空港委对接，瞄准临空制造业、航空总部、飞机租赁、电商新业态，主动对接，实施“靶向招商”，促进临空产业和现代服务业等产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是融入大湾区北部生态文化旅游合作区建设。积极呼应粤港澳“休闲湾区”建设，融入区“全域旅游”大格局，加快推动文化旅游产业取得突破，培育新的经济增长点。加快发展乡村特色旅游产业，全力抓好花山小镇（洛场村）项目和小㘵村“壹园农旅小镇”建设项目，以乡村振兴和“民宿”精品为抓手，进一步激活旅游市场。以白云国际机场、广州北站、融创文旅城等为支点，串联香草世界、福源天龙溪、红四师成立遗址、花县政府旧址等旅游资源，打造乡村旅游和红色文旅融合发展示范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是加快重点项目建设。以重点建设项目为载体，落实新发展理念，凝聚各方力量，坚持大干项目、大帮项目，增创产业发展优势。重点加快美华航空科技研发项目建设，为项目提供“一站式”服务，争取早日建成投产。积极沟通、主动配合现代物流机器人研发、明昊体育、豪顿服饰、恒冠国际、宝爵生物科技等重点项目的建设及增资扩产工作，使企业尽快产生效益、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是扶持民营企业发展壮大。营造良好的营商环境，大力做好纳税大户服务工作，全力支持德谷、爱机、今仙、英联斯特、中通、圆通、精益、思柏、雅江、森宝等优质企业发展壮大，增强化妆品、汽车零配件、新材料、新能源等优势行业发展潜力。落实镇领导挂点联系重点企业制度，定期开展调研走访活动，整合全镇资源，形成服务合力，构建“亲”“清”新型政商关系，及时解决实际问题，依法保护企业权益，激发创业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（二）明确定位，多管齐下，加快城乡融合建设。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坚持统筹兼顾、优势互补，以科学规划引领城乡发展，以精细管理改善城乡形象，不断优化空间格局和配套功能，以高水平的治理加快城乡融合。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一是深化城乡融合规划。配合做好重点园区的控规编制，促进用地空间与产业空间要素合理配置，推动产城</w:t>
      </w:r>
      <w:bookmarkStart w:id="0" w:name="_GoBack"/>
      <w:bookmarkEnd w:id="0"/>
      <w:r>
        <w:rPr>
          <w:rFonts w:hint="eastAsia" w:ascii="微软雅黑" w:hAnsi="微软雅黑" w:eastAsia="微软雅黑" w:cs="微软雅黑"/>
          <w:color w:val="333333"/>
          <w:sz w:val="24"/>
          <w:szCs w:val="24"/>
          <w:bdr w:val="none" w:color="auto" w:sz="0" w:space="0"/>
          <w:vertAlign w:val="baseline"/>
        </w:rPr>
        <w:t>融合发展。集中力量开展中轴线八号地块和机场三期扩建启动区征地拆迁工作。全面推进平石路征地工作，做好小㘵村租赁房试点民生工程项目工作。加紧落实城中村、搬迁村有证农房建设审批工作，严格审核村民办理乡村规划许可证申请。推进两龙村农民公寓试点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是推进城市更新改造。配合做好平西、平山的旧村改造，完善富华小区、新城小区的老旧小区微改造后续工作，协助推进美东工业园提质升级改造，加快推进物流园区的综合整治，通过空间提质、引资引智引技等手段，焕发城乡新活力。始终保持“两违”查控高压态势,以违法建设“十二项专项整治行动”、“三清三拆三整治”等为抓手，坚持“两违”治理与城市更新改造有机结合，消化我镇历史违建，完成今年60万平方米违法建设清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是加快基础设施建设。推进7个未完工污水管网建设的扫尾工作和38个已完工污水管网工程的验收工作；推进布岗、两龙等7条村2020年农村生活污水管网完善工程和五星、花城等8条村2020年高标准农田项目建设工作；加快推进9个美丽乡村建设项目；配合交通运输局做好G106加建沥青路面和排水箱涵（龙口村-山前大道）工程项目、平石东路、莲山路、花山大道扩建等道路建设工程的征地拆迁工作；配合区重点办继续做好新白广城际轨道建设工作，力促早日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是坚决打赢污染防治攻坚战。保卫蓝天，开展“散乱污”场所清理整顿工作，提高巡查“回头看”频率，对部分问题突出且处理难度较大的场所，采取联合行动强力整治。保卫碧水，加强河湖长、网格员“两个队伍”建设，扎实开展排水单元达标攻坚行动，分阶段分类实施排水单元达标建设，努力实现全区域雨污分离。保卫净土，强化危废物管理，督促企业严格落实危险废物申报登记、转移联单等制度，加强对固体废物产生、贮存和处置利用等单位的监督管理和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五是推进乡村全面振兴。深入开展“五个美丽”行动，巩固农村人居环境整治成效，确保77%行政村达到省定美丽宜居村标准，7%行政村达到省定特色精品村标准。全面推进农村生活垃圾分类工作，做好狮民等13条村试点建设工作，鼓励村民将易腐垃圾就地处理，推广餐厨垃圾农田沤肥，实现餐厨垃圾不出村。大力推动花山小镇（洛场村）项目、小㘵村“壹园农旅小镇”项目建设，打造乡村振兴亮点项目。以广东五龙岗水产科技发展有限公司、广州市怡华园艺有限公司等作为龙头和示范，进一步推进“花都区现代农业产业园”项目建设。深化农村综合改革，进一步加强农村集体经济组织管理，多途径发展壮大集体经济，多渠道增加农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（三）关注民生，有效治理，增进民生福祉改善。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坚持以人民为中心，抓住人民群众最关心最直接最现实的利益问题，倾力谋之，尽力为之，量力行之，使人民获得感、幸福感、安全感更加充实、更有保障、更可持续。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是完善社会保障体系。深入推进就业创业，全面落实就业创业扶持政策，重点做好高校毕业生、农民工、戒毒康复人员等重点群体的就业创业帮扶。加快完善社会保障体系建设，加强对各村（居）社会保障工作的监管力度，切实抓好城乡居民医保、基本养老保险、城乡低保等社会保障工作，加大对低保低收入、农村特困人员、孤儿等弱势群体的救助力度，构建全覆盖、保基本的社会保障体系。坚持源头化解，有效治理，保障农民工工资支付，切实维护农民工合法权益。持续深化梅州丰顺县丰良镇复兴村、双溪村和贵州省毕节市织金县精准扶贫工作，巩固脱贫成果，夺取脱贫攻坚战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是提高公共服务水平。深入开展计划生育家庭发展项目，落实各项奖扶政策，推动计划生育工作由管理向服务转型。进一步落实健康中国战略，切实做好健康素养促进行动工作，健全传染病监测和防治体系，做好登革热等突发和重大传染病疫情防控。积极开展拥军优属活动，落实双拥政策，积极帮助优抚对象办实事、解难题，做好退役军人服务管理工作，提供人性化便民服务，把“让军人成为全社会尊崇的职业”落实落地。推进党群服务中心和新时代文明实践所建设，健全城乡基层公共服务设施体系。认真开展第七次全国人口普查工作，为推动社会管理水平提供科学准确的统计信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是推进民生项目建设。投入250万元在铁山、东方、红群、永明、五星5条村开展巩固扶贫成果项目工程建设。投入120万元在华侨工业园北面建造1个生活垃圾压缩站，升级改造两龙北街、工业园南、花城3个垃圾临时收集点，投入444.8万元建设城区及农村垃圾分类收集点。加快推进烈士陵园二期、花山公益性骨灰楼和花山镇重点交通设施安置区项目用地手续及建设工作，加快落实各村历史留用地欠账的兑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是创新社会综合治理。推进城管、派出所、综治、安监等多个部门共同参与的城市管理和社会治理联合执法长效机制。推广来穗人员融合服务，为来穗人员提供“一网式”积分服务。稳步推进禁毒重点工作，真正把吸毒人员“管住”，把涉毒场所“管好”，全面压缩毒品犯罪的生存空间。严格落实安全生产责任制，重点抓好各行业领域专项整治和村级工业园区厂房仓库、“三小场所”消防安全专项整治行动，坚决预防和遏制重特大安全事故和火灾事故发生。加强城乡道路交通安全管理工作，深入开展交通事故多发路段排查治理，积极推进“两站两员”、平安村口建设。进一步强化食品药品安全监管责任，加大整治规范力度。大力支持工、青、妇、残等群团组织建设和教育、医疗事业发展，进一步做好民族宗教、武装、侨务、档案、保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（四）担当作为，从严理政，打造人民满意政府。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深入学习贯彻党的十九届四中全会精神，始终把政治建设摆在首位，把执政为民落实到政府工作的全领域全过程，推动制度优势更好转化为治理效能。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是坚持党的领导。坚持把学习贯彻习近平新时代中国特色社会主义思想和系列重要讲话精神作为长期政治任务，更加自觉地在思想上政治上行动上同以习近平同志为核心的党中央保持高度一致。坚持j党组织基层各方面力量的全面领导，将党的工作有效覆盖延伸到各类群体。建立健全“不忘初心、牢记使命”制度，坚持推进全面从严治党，做好主题教育“后半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是强化依法行政。落实全面依法治国要求，严格依法用权、依规履责、依章办事。坚持依法决策、民主决策、科学决策，加大政务公开力度，增加政府工作透明度，高质量办好人大代表建议。依法接受人大的法律监督和工作监督，自觉接受司法监督、舆论监督和社会监督。强化公职人员宪法和行政法规学习，健全执法过程监督，全面推进依法行政。强化预算管理，严格执行有关规定，规范财政资金使用。加强对重点项目、重点部门、重点领域的资金监控，确保财政资金依法合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是勇于担当作为。强化担当精神，对改革发展中的各种矛盾困难、对人民群众关切的热点问题，敢于知难而进、迎难而上，以“钉钉子”精神抓落实，确保中央、省、市和区委各项决策部署不折不扣落实到位。力戒形式主义、官僚主义，开短会、发短文、讲短话、简办事，通过为基层减负提高政府执行力，做到公开透明、高效运转。健全激励机制和容错纠错机制，营造干事创业的良好氛围，提振干事创业精气神，激励干部担当作为，严厉整肃庸政懒政怠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四是坚持廉洁务实。深入贯彻中央八项规定及实施细则精神，持之以恒纠“四风”、正作风。从严从实抓好政府系统党风廉政建设，严肃查处侵害群众利益的不正之风和腐败行为，构建“亲”“清"新型政商关系。坚持用制度管权管事管人，强化对工程项目招投标、农村集体资产交易等领域的权力运行制约监督。抓好审计、市委提级巡察和区委村（社区）党组织延伸巡察的整改及结果运用，完善体制机制，堵塞制度漏洞，举一反三，加强管理，防范同类问题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各位代表，让我们高举习近平新时代中国特色社会主义思想伟大旗帜，深入贯彻习近平总书记对广东重要讲话和指示批示精神，不忘初心、牢记使命，积极投身“四个出新出彩”主战场，只争朝夕，不负韶华，全力推动粤港澳大湾区建设，以新担当新作为奋力开创花山高质量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400B5"/>
    <w:rsid w:val="75140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花山镇</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2024-04-25T01:37:00Z</dcterms:created>
  <dc:creator>朱文坚</dc:creator>
  <cp:lastModifiedBy>朱文坚</cp:lastModifiedBy>
  <dcterms:modified xsi:type="dcterms:W3CDTF">2024-04-25T01:46:53Z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A27CCE028F8345078A4305BEA56CE765</vt:lpwstr>
  </property>
</Properties>
</file>