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ascii="黑体" w:hAnsi="黑体" w:eastAsia="黑体"/>
          <w:snapToGrid w:val="0"/>
          <w:color w:val="auto"/>
          <w:kern w:val="0"/>
          <w:sz w:val="32"/>
          <w:szCs w:val="32"/>
        </w:rPr>
      </w:pPr>
      <w:bookmarkStart w:id="0" w:name="_GoBack"/>
      <w:r>
        <w:rPr>
          <w:rFonts w:ascii="黑体" w:hAnsi="黑体" w:eastAsia="黑体"/>
          <w:snapToGrid w:val="0"/>
          <w:color w:val="auto"/>
          <w:kern w:val="0"/>
          <w:sz w:val="32"/>
          <w:szCs w:val="32"/>
        </w:rPr>
        <w:t>附件2</w:t>
      </w:r>
    </w:p>
    <w:p>
      <w:pPr>
        <w:adjustRightInd w:val="0"/>
        <w:snapToGrid w:val="0"/>
        <w:spacing w:line="560" w:lineRule="exact"/>
        <w:jc w:val="left"/>
        <w:rPr>
          <w:rFonts w:eastAsia="黑体"/>
          <w:snapToGrid w:val="0"/>
          <w:color w:val="auto"/>
          <w:kern w:val="0"/>
          <w:sz w:val="32"/>
          <w:szCs w:val="32"/>
        </w:rPr>
      </w:pPr>
    </w:p>
    <w:p>
      <w:pPr>
        <w:adjustRightInd w:val="0"/>
        <w:snapToGrid w:val="0"/>
        <w:spacing w:line="560" w:lineRule="exact"/>
        <w:jc w:val="center"/>
        <w:rPr>
          <w:rFonts w:ascii="方正小标宋_GBK" w:eastAsia="方正小标宋_GBK"/>
          <w:snapToGrid w:val="0"/>
          <w:color w:val="auto"/>
          <w:kern w:val="0"/>
          <w:sz w:val="44"/>
          <w:szCs w:val="44"/>
        </w:rPr>
      </w:pPr>
      <w:r>
        <w:rPr>
          <w:rFonts w:hint="eastAsia" w:ascii="方正小标宋_GBK" w:eastAsia="方正小标宋_GBK"/>
          <w:snapToGrid w:val="0"/>
          <w:color w:val="auto"/>
          <w:kern w:val="0"/>
          <w:sz w:val="44"/>
          <w:szCs w:val="44"/>
        </w:rPr>
        <w:t>广州市义务教育阶段政策性照顾学生清单</w:t>
      </w:r>
    </w:p>
    <w:bookmarkEnd w:id="0"/>
    <w:p>
      <w:pPr>
        <w:adjustRightInd w:val="0"/>
        <w:snapToGrid w:val="0"/>
        <w:spacing w:line="560" w:lineRule="exact"/>
        <w:rPr>
          <w:rFonts w:ascii="方正小标宋_GBK" w:eastAsia="方正小标宋_GBK"/>
          <w:snapToGrid w:val="0"/>
          <w:color w:val="auto"/>
          <w:kern w:val="0"/>
          <w:sz w:val="44"/>
          <w:szCs w:val="44"/>
        </w:rPr>
      </w:pPr>
    </w:p>
    <w:tbl>
      <w:tblPr>
        <w:tblStyle w:val="6"/>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91"/>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类别</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对    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优抚群体类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烈士、因公牺牲军人、病故军人及现役军人的适龄子女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在穗消防部门工作的消防救援人员的适龄子女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合法领养或家庭寄养的孤儿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父母均长期患重病或失去监护子女能力的残疾人委托本市监护人照顾的适龄子女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特殊行业类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父母均为从事地质勘探等长期野外工作，委托本市监护人照顾的适龄子女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殡葬工人的适龄子女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从事承担政府环卫作业工作服务连续两年及以上的环卫临时工适龄子女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进藏干部职工子女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9</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人才类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按规定引进的博士、博士后、外国专家的适龄子女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10</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来穗工作的留学人员的适龄子女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11</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高层次人才子女（含海外）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“优粤卡”持有人未成年子女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广州市人才绿卡持有人随迁子女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优秀异地务工人员子女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境外群体类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海外华侨华人子女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持《外国人永久居留身份证》的外籍人员随迁子女（含未成年的持证人本人）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台胞子女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有突出贡献的港、澳人士的适龄子女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19</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驻穗领事馆等外交人员的适龄子女</w:t>
            </w:r>
          </w:p>
        </w:tc>
      </w:tr>
    </w:tbl>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备注：</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1.政策性照顾学生是指符合上述有关条件的非广州市户籍适龄儿童少年；经居住地所在区教育行政部门核实并公示的政策性照顾学生，由该区教育行政部门按免试就近入学原则安排到公办学校（含政府在民办学校购买的学位）就读。</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2.其他特殊情况由区以上教育行政部门根据有关政策确定。</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3.因上级政策调整等导致政策性照顾学生对象发生变化时，由市教育行政部门另行补充发文。</w:t>
      </w: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adjustRightInd w:val="0"/>
        <w:snapToGrid w:val="0"/>
        <w:spacing w:line="560" w:lineRule="exact"/>
        <w:rPr>
          <w:color w:val="auto"/>
        </w:rPr>
      </w:pPr>
    </w:p>
    <w:sectPr>
      <w:footerReference r:id="rId3" w:type="default"/>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NmNlOGY1MGZkNDhiYmQ1MmQ0ZTBmOTlmM2MzYzkifQ=="/>
  </w:docVars>
  <w:rsids>
    <w:rsidRoot w:val="00FB3CEA"/>
    <w:rsid w:val="000F02EA"/>
    <w:rsid w:val="008C7BA1"/>
    <w:rsid w:val="00A32E52"/>
    <w:rsid w:val="00FB3CEA"/>
    <w:rsid w:val="018151F6"/>
    <w:rsid w:val="0196260C"/>
    <w:rsid w:val="0A3223F8"/>
    <w:rsid w:val="0C9C32AF"/>
    <w:rsid w:val="0CE5202F"/>
    <w:rsid w:val="0E7A2495"/>
    <w:rsid w:val="0F207055"/>
    <w:rsid w:val="119143E8"/>
    <w:rsid w:val="13AC39B1"/>
    <w:rsid w:val="17DB5897"/>
    <w:rsid w:val="183B65FD"/>
    <w:rsid w:val="18A44FDC"/>
    <w:rsid w:val="19A23D0B"/>
    <w:rsid w:val="1B3008A5"/>
    <w:rsid w:val="1B4642A9"/>
    <w:rsid w:val="1C7E3E6E"/>
    <w:rsid w:val="1D4A66EA"/>
    <w:rsid w:val="1F1C1B35"/>
    <w:rsid w:val="209051B1"/>
    <w:rsid w:val="23365788"/>
    <w:rsid w:val="2425185D"/>
    <w:rsid w:val="258772E9"/>
    <w:rsid w:val="268551A9"/>
    <w:rsid w:val="27B27469"/>
    <w:rsid w:val="27B62220"/>
    <w:rsid w:val="2A7D4A16"/>
    <w:rsid w:val="2A835079"/>
    <w:rsid w:val="2B567BA3"/>
    <w:rsid w:val="2C052CC1"/>
    <w:rsid w:val="2C0B204F"/>
    <w:rsid w:val="2E6408E2"/>
    <w:rsid w:val="2F184021"/>
    <w:rsid w:val="2F2E05A0"/>
    <w:rsid w:val="2F3E35B6"/>
    <w:rsid w:val="2F8F205D"/>
    <w:rsid w:val="2F903C38"/>
    <w:rsid w:val="31353ACD"/>
    <w:rsid w:val="31CF64CB"/>
    <w:rsid w:val="31EA6F5E"/>
    <w:rsid w:val="327639E6"/>
    <w:rsid w:val="3395658C"/>
    <w:rsid w:val="366B7AE9"/>
    <w:rsid w:val="36A60887"/>
    <w:rsid w:val="373920C9"/>
    <w:rsid w:val="39F37C97"/>
    <w:rsid w:val="3CD449B7"/>
    <w:rsid w:val="4038497F"/>
    <w:rsid w:val="40864EB9"/>
    <w:rsid w:val="40C844BF"/>
    <w:rsid w:val="412415B7"/>
    <w:rsid w:val="42467CF7"/>
    <w:rsid w:val="429C62CD"/>
    <w:rsid w:val="44062259"/>
    <w:rsid w:val="459C267D"/>
    <w:rsid w:val="46661D43"/>
    <w:rsid w:val="46796911"/>
    <w:rsid w:val="46D46323"/>
    <w:rsid w:val="47EA415A"/>
    <w:rsid w:val="4A5A30EE"/>
    <w:rsid w:val="4A755439"/>
    <w:rsid w:val="4A90313E"/>
    <w:rsid w:val="4BE16927"/>
    <w:rsid w:val="4BEA1BD8"/>
    <w:rsid w:val="4CDA5D00"/>
    <w:rsid w:val="4CE831FC"/>
    <w:rsid w:val="4E9C019A"/>
    <w:rsid w:val="50AE15AA"/>
    <w:rsid w:val="51044167"/>
    <w:rsid w:val="516929D3"/>
    <w:rsid w:val="516E51D0"/>
    <w:rsid w:val="5231066E"/>
    <w:rsid w:val="535D3C0B"/>
    <w:rsid w:val="54051E17"/>
    <w:rsid w:val="54583357"/>
    <w:rsid w:val="54C911DE"/>
    <w:rsid w:val="55536E4B"/>
    <w:rsid w:val="55766CAC"/>
    <w:rsid w:val="562D198E"/>
    <w:rsid w:val="56CE3222"/>
    <w:rsid w:val="58F77B2B"/>
    <w:rsid w:val="59533657"/>
    <w:rsid w:val="5B202F64"/>
    <w:rsid w:val="5F6A1FC2"/>
    <w:rsid w:val="5FA8787D"/>
    <w:rsid w:val="5FCC52C6"/>
    <w:rsid w:val="606F0046"/>
    <w:rsid w:val="61282B34"/>
    <w:rsid w:val="646A2D8A"/>
    <w:rsid w:val="65615D5E"/>
    <w:rsid w:val="65662C9F"/>
    <w:rsid w:val="65BE15BD"/>
    <w:rsid w:val="668D7D9B"/>
    <w:rsid w:val="66F23BDB"/>
    <w:rsid w:val="67C50C91"/>
    <w:rsid w:val="685E6FB6"/>
    <w:rsid w:val="697155BC"/>
    <w:rsid w:val="6A3F25B0"/>
    <w:rsid w:val="6A6E4D44"/>
    <w:rsid w:val="6A7D73FA"/>
    <w:rsid w:val="6AD60968"/>
    <w:rsid w:val="6B1367FC"/>
    <w:rsid w:val="6B443703"/>
    <w:rsid w:val="6C8E4AE6"/>
    <w:rsid w:val="6CA507EE"/>
    <w:rsid w:val="6D9B70E8"/>
    <w:rsid w:val="6DBB67EF"/>
    <w:rsid w:val="727A3695"/>
    <w:rsid w:val="761C38C7"/>
    <w:rsid w:val="76A1046D"/>
    <w:rsid w:val="773B05F2"/>
    <w:rsid w:val="783D306D"/>
    <w:rsid w:val="78BB14D3"/>
    <w:rsid w:val="7920662D"/>
    <w:rsid w:val="7965119D"/>
    <w:rsid w:val="799F5164"/>
    <w:rsid w:val="7A7622A1"/>
    <w:rsid w:val="7BF27B9C"/>
    <w:rsid w:val="7DB66509"/>
    <w:rsid w:val="7DF96159"/>
    <w:rsid w:val="7E67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32</Pages>
  <Words>16542</Words>
  <Characters>16855</Characters>
  <Lines>379</Lines>
  <Paragraphs>269</Paragraphs>
  <TotalTime>14</TotalTime>
  <ScaleCrop>false</ScaleCrop>
  <LinksUpToDate>false</LinksUpToDate>
  <CharactersWithSpaces>16906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2021-04-02T07:44:00Z</dcterms:created>
  <dc:creator>新闻</dc:creator>
  <cp:lastModifiedBy>张无忌</cp:lastModifiedBy>
  <cp:lastPrinted>2024-04-09T01:27:00Z</cp:lastPrinted>
  <dcterms:modified xsi:type="dcterms:W3CDTF">2024-04-29T12:30:52Z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9044C046378B4134825058C40180F919</vt:lpwstr>
  </property>
</Properties>
</file>