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/>
          <w:snapToGrid w:val="0"/>
          <w:color w:val="auto"/>
          <w:kern w:val="0"/>
          <w:sz w:val="32"/>
          <w:szCs w:val="32"/>
        </w:rPr>
      </w:pPr>
      <w:bookmarkStart w:id="0" w:name="_GoBack"/>
      <w:r>
        <w:rPr>
          <w:rFonts w:ascii="黑体" w:hAnsi="黑体" w:eastAsia="黑体"/>
          <w:snapToGrid w:val="0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snapToGrid w:val="0"/>
          <w:color w:val="auto"/>
          <w:kern w:val="0"/>
          <w:sz w:val="32"/>
          <w:szCs w:val="32"/>
        </w:rPr>
        <w:t>3</w:t>
      </w:r>
    </w:p>
    <w:p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_GBK" w:eastAsia="方正小标宋_GBK"/>
          <w:snapToGrid w:val="0"/>
          <w:color w:val="auto"/>
          <w:kern w:val="0"/>
          <w:sz w:val="44"/>
          <w:szCs w:val="44"/>
        </w:rPr>
        <w:t>广州市义务教育学校招生负面清单</w:t>
      </w:r>
    </w:p>
    <w:p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_GBK" w:eastAsia="方正小标宋_GBK"/>
          <w:snapToGrid w:val="0"/>
          <w:color w:val="auto"/>
          <w:kern w:val="0"/>
          <w:sz w:val="44"/>
          <w:szCs w:val="44"/>
        </w:rPr>
        <w:t>及处理措施</w:t>
      </w:r>
    </w:p>
    <w:bookmarkEnd w:id="0"/>
    <w:tbl>
      <w:tblPr>
        <w:tblStyle w:val="6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040"/>
        <w:gridCol w:w="4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 w:val="32"/>
                <w:szCs w:val="32"/>
              </w:rPr>
              <w:t>违规行为</w:t>
            </w:r>
          </w:p>
        </w:tc>
        <w:tc>
          <w:tcPr>
            <w:tcW w:w="414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 w:val="32"/>
                <w:szCs w:val="32"/>
              </w:rPr>
              <w:t>处理措施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采取考试、面试、人机对话等方式选拔学生</w:t>
            </w:r>
          </w:p>
        </w:tc>
        <w:tc>
          <w:tcPr>
            <w:tcW w:w="414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1.对学校及其校长、相关责任人进行通报批评并责令限期整改；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2.学校及其校长、相关责任人三年内不得列入各级各系统评优评先范畴；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3.公办学校违规的（含其参与举办的民办学校发生违规行为的），按干部管理权限对校长、相关责任人追究处理；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4.民办学校违规的，与年检结果挂钩，次年减少30%—50%的招生计划或者暂停招生，并建议解聘校长。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不按核准的办学层次、办学规模和招生计划进行招生</w:t>
            </w:r>
          </w:p>
        </w:tc>
        <w:tc>
          <w:tcPr>
            <w:tcW w:w="41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借助社会团体、培训机构等组织通过考试、竞赛、培训、测试排名、夏（冬）令营、研学活动等形式选拔学生</w:t>
            </w:r>
          </w:p>
        </w:tc>
        <w:tc>
          <w:tcPr>
            <w:tcW w:w="414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1.对学校及其校长、相关责任人进行通报批评并责令限期整改；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2.学校及其校长、相关责任人三年内不得列入各级各系统评优评先范畴；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3.公办学校（含其参与举办的民办学校发生违规行为的）违规的，按干部管理权限对校长、相关责任人追究处理；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4.民办学校违规的，与年检结果挂钩，次年减少30%—50%的招生计划。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参与社会团体、培训机构等组织举办的与升学相关的讲座、宣传等活动，或为其提供场地</w:t>
            </w:r>
          </w:p>
        </w:tc>
        <w:tc>
          <w:tcPr>
            <w:tcW w:w="41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民办中小学提前组织面向幼儿园大班幼儿、小学毕业生的招生宣讲，或变相遴选学生</w:t>
            </w:r>
          </w:p>
        </w:tc>
        <w:tc>
          <w:tcPr>
            <w:tcW w:w="41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不按照教育行政部门规定的时间进行招生</w:t>
            </w:r>
          </w:p>
        </w:tc>
        <w:tc>
          <w:tcPr>
            <w:tcW w:w="41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发布虚假的招生简章、广告等信息</w:t>
            </w:r>
          </w:p>
        </w:tc>
        <w:tc>
          <w:tcPr>
            <w:tcW w:w="414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1.对学校及其校长、相关责任人进行通报批评并责令限期整改；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2.学校及其校长、相关责任人三年内不得列入各级各系统评优评先范畴；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3.民办学校违规的，与年检结果挂钩，次年减少10%—30%的招生计划。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幼儿园向小学、小学向初中推荐生源或提供学生信息</w:t>
            </w:r>
          </w:p>
        </w:tc>
        <w:tc>
          <w:tcPr>
            <w:tcW w:w="41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以重点班、快慢班、“国际部”“国际课程班”等各种名义进行招生</w:t>
            </w:r>
          </w:p>
        </w:tc>
        <w:tc>
          <w:tcPr>
            <w:tcW w:w="41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以各类竞赛、考试证书等作为招生入学的依据</w:t>
            </w:r>
          </w:p>
        </w:tc>
        <w:tc>
          <w:tcPr>
            <w:tcW w:w="41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ind w:firstLine="562" w:firstLineChars="200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11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为社会团体、培训机构等组织举办任何学科竞赛、综合能力竞赛和考级等活动提供场地</w:t>
            </w:r>
          </w:p>
        </w:tc>
        <w:tc>
          <w:tcPr>
            <w:tcW w:w="41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12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未经批准组织学生参加包括“奥赛”在内的各种学科竞赛、综合能力测试、读书读报评奖和考级等竞赛活动</w:t>
            </w:r>
          </w:p>
        </w:tc>
        <w:tc>
          <w:tcPr>
            <w:tcW w:w="41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13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通过设置奖金等方式违规争抢生源</w:t>
            </w:r>
          </w:p>
        </w:tc>
        <w:tc>
          <w:tcPr>
            <w:tcW w:w="41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14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公办学校拒绝接收本服务区应接收的学生，或拒绝教育行政部门统筹安排的学生入学</w:t>
            </w:r>
          </w:p>
        </w:tc>
        <w:tc>
          <w:tcPr>
            <w:tcW w:w="414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对学校及其校长、相关责任人进行通报批评并责令限期整改。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15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利用等级学校进行招生宣传</w:t>
            </w:r>
          </w:p>
        </w:tc>
        <w:tc>
          <w:tcPr>
            <w:tcW w:w="41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16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其他干扰招生工作秩序、影响教育教学秩序的行为</w:t>
            </w:r>
          </w:p>
        </w:tc>
        <w:tc>
          <w:tcPr>
            <w:tcW w:w="414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视情节严重程度参照上述处理措施进行处理。</w:t>
            </w:r>
          </w:p>
        </w:tc>
      </w:tr>
    </w:tbl>
    <w:p>
      <w:pPr>
        <w:widowControl/>
        <w:tabs>
          <w:tab w:val="left" w:pos="1440"/>
        </w:tabs>
        <w:snapToGrid w:val="0"/>
        <w:ind w:right="80" w:firstLine="0" w:firstLineChars="0"/>
        <w:jc w:val="lef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color w:val="auto"/>
        </w:rPr>
      </w:pPr>
    </w:p>
    <w:sectPr>
      <w:footerReference r:id="rId3" w:type="default"/>
      <w:pgSz w:w="11906" w:h="16838"/>
      <w:pgMar w:top="1587" w:right="1417" w:bottom="158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NmNlOGY1MGZkNDhiYmQ1MmQ0ZTBmOTlmM2MzYzkifQ=="/>
  </w:docVars>
  <w:rsids>
    <w:rsidRoot w:val="00FB3CEA"/>
    <w:rsid w:val="000F02EA"/>
    <w:rsid w:val="008C7BA1"/>
    <w:rsid w:val="00A32E52"/>
    <w:rsid w:val="00FB3CEA"/>
    <w:rsid w:val="018151F6"/>
    <w:rsid w:val="0196260C"/>
    <w:rsid w:val="02026E9E"/>
    <w:rsid w:val="03BB4F10"/>
    <w:rsid w:val="0A3223F8"/>
    <w:rsid w:val="0C9C32AF"/>
    <w:rsid w:val="0CE5202F"/>
    <w:rsid w:val="0E7A2495"/>
    <w:rsid w:val="0F207055"/>
    <w:rsid w:val="119143E8"/>
    <w:rsid w:val="13AC39B1"/>
    <w:rsid w:val="17DB5897"/>
    <w:rsid w:val="183B65FD"/>
    <w:rsid w:val="18A44FDC"/>
    <w:rsid w:val="19A23D0B"/>
    <w:rsid w:val="1B3008A5"/>
    <w:rsid w:val="1B4642A9"/>
    <w:rsid w:val="1C7E3E6E"/>
    <w:rsid w:val="1D4A66EA"/>
    <w:rsid w:val="1F1C1B35"/>
    <w:rsid w:val="209051B1"/>
    <w:rsid w:val="23365788"/>
    <w:rsid w:val="2425185D"/>
    <w:rsid w:val="258772E9"/>
    <w:rsid w:val="268551A9"/>
    <w:rsid w:val="27B27469"/>
    <w:rsid w:val="27B62220"/>
    <w:rsid w:val="2A7D4A16"/>
    <w:rsid w:val="2A835079"/>
    <w:rsid w:val="2B567BA3"/>
    <w:rsid w:val="2C052CC1"/>
    <w:rsid w:val="2C0B204F"/>
    <w:rsid w:val="2E6408E2"/>
    <w:rsid w:val="2F184021"/>
    <w:rsid w:val="2F2E05A0"/>
    <w:rsid w:val="2F3E35B6"/>
    <w:rsid w:val="2F8F205D"/>
    <w:rsid w:val="2F903C38"/>
    <w:rsid w:val="31353ACD"/>
    <w:rsid w:val="31CF64CB"/>
    <w:rsid w:val="31EA6F5E"/>
    <w:rsid w:val="327639E6"/>
    <w:rsid w:val="3395658C"/>
    <w:rsid w:val="366B7AE9"/>
    <w:rsid w:val="36A60887"/>
    <w:rsid w:val="373920C9"/>
    <w:rsid w:val="39F37C97"/>
    <w:rsid w:val="3CD449B7"/>
    <w:rsid w:val="4038497F"/>
    <w:rsid w:val="40864EB9"/>
    <w:rsid w:val="40C844BF"/>
    <w:rsid w:val="412415B7"/>
    <w:rsid w:val="42467CF7"/>
    <w:rsid w:val="429C62CD"/>
    <w:rsid w:val="44062259"/>
    <w:rsid w:val="459C267D"/>
    <w:rsid w:val="46661D43"/>
    <w:rsid w:val="46796911"/>
    <w:rsid w:val="46D46323"/>
    <w:rsid w:val="47EA415A"/>
    <w:rsid w:val="4A5A30EE"/>
    <w:rsid w:val="4A755439"/>
    <w:rsid w:val="4A90313E"/>
    <w:rsid w:val="4BE16927"/>
    <w:rsid w:val="4BEA1BD8"/>
    <w:rsid w:val="4CDA5D00"/>
    <w:rsid w:val="4CE831FC"/>
    <w:rsid w:val="50AE15AA"/>
    <w:rsid w:val="51044167"/>
    <w:rsid w:val="516929D3"/>
    <w:rsid w:val="516E51D0"/>
    <w:rsid w:val="5231066E"/>
    <w:rsid w:val="535D3C0B"/>
    <w:rsid w:val="54051E17"/>
    <w:rsid w:val="54583357"/>
    <w:rsid w:val="54C911DE"/>
    <w:rsid w:val="55536E4B"/>
    <w:rsid w:val="55766CAC"/>
    <w:rsid w:val="562D198E"/>
    <w:rsid w:val="56CE3222"/>
    <w:rsid w:val="58F77B2B"/>
    <w:rsid w:val="59533657"/>
    <w:rsid w:val="5F6A1FC2"/>
    <w:rsid w:val="5FA8787D"/>
    <w:rsid w:val="5FCC52C6"/>
    <w:rsid w:val="606F0046"/>
    <w:rsid w:val="61282B34"/>
    <w:rsid w:val="646A2D8A"/>
    <w:rsid w:val="65615D5E"/>
    <w:rsid w:val="65662C9F"/>
    <w:rsid w:val="65BE15BD"/>
    <w:rsid w:val="668D7D9B"/>
    <w:rsid w:val="66F23BDB"/>
    <w:rsid w:val="67C50C91"/>
    <w:rsid w:val="685E6FB6"/>
    <w:rsid w:val="697155BC"/>
    <w:rsid w:val="6A3F25B0"/>
    <w:rsid w:val="6A6E4D44"/>
    <w:rsid w:val="6A7D73FA"/>
    <w:rsid w:val="6AD60968"/>
    <w:rsid w:val="6B1367FC"/>
    <w:rsid w:val="6B443703"/>
    <w:rsid w:val="6C8E4AE6"/>
    <w:rsid w:val="6CA507EE"/>
    <w:rsid w:val="6D9B70E8"/>
    <w:rsid w:val="6DBB67EF"/>
    <w:rsid w:val="727A3695"/>
    <w:rsid w:val="761C38C7"/>
    <w:rsid w:val="76A1046D"/>
    <w:rsid w:val="773B05F2"/>
    <w:rsid w:val="783D306D"/>
    <w:rsid w:val="78BB14D3"/>
    <w:rsid w:val="7920662D"/>
    <w:rsid w:val="7965119D"/>
    <w:rsid w:val="799F5164"/>
    <w:rsid w:val="7A7622A1"/>
    <w:rsid w:val="7BF27B9C"/>
    <w:rsid w:val="7DB66509"/>
    <w:rsid w:val="7DF96159"/>
    <w:rsid w:val="7E67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32</Pages>
  <Words>16542</Words>
  <Characters>16855</Characters>
  <Lines>379</Lines>
  <Paragraphs>269</Paragraphs>
  <TotalTime>13</TotalTime>
  <ScaleCrop>false</ScaleCrop>
  <LinksUpToDate>false</LinksUpToDate>
  <CharactersWithSpaces>16906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2021-04-02T07:44:00Z</dcterms:created>
  <dc:creator>新闻</dc:creator>
  <cp:lastModifiedBy>张无忌</cp:lastModifiedBy>
  <cp:lastPrinted>2024-04-09T01:27:00Z</cp:lastPrinted>
  <dcterms:modified xsi:type="dcterms:W3CDTF">2024-04-29T12:30:46Z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105FD6F764B742DD859D38CBB0639717</vt:lpwstr>
  </property>
</Properties>
</file>