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40" w:lineRule="exact"/>
        <w:jc w:val="center"/>
        <w:rPr>
          <w:rFonts w:hint="eastAsia" w:ascii="方正小标宋_GBK" w:hAnsi="方正小标宋_GBK" w:eastAsia="方正小标宋_GBK" w:cs="方正小标宋_GBK"/>
          <w:b/>
          <w:bCs/>
          <w:color w:val="auto"/>
          <w:sz w:val="44"/>
          <w:szCs w:val="44"/>
          <w:highlight w:val="none"/>
        </w:rPr>
      </w:pPr>
      <w:bookmarkStart w:id="0" w:name="_GoBack"/>
      <w:bookmarkEnd w:id="0"/>
      <w:r>
        <w:rPr>
          <w:rFonts w:hint="eastAsia" w:ascii="方正小标宋_GBK" w:hAnsi="方正小标宋_GBK" w:eastAsia="方正小标宋_GBK" w:cs="方正小标宋_GBK"/>
          <w:b/>
          <w:bCs/>
          <w:color w:val="auto"/>
          <w:sz w:val="44"/>
          <w:szCs w:val="44"/>
          <w:highlight w:val="none"/>
          <w:lang w:eastAsia="zh-CN"/>
        </w:rPr>
        <w:t>2024</w:t>
      </w:r>
      <w:r>
        <w:rPr>
          <w:rFonts w:hint="eastAsia" w:ascii="方正小标宋_GBK" w:hAnsi="方正小标宋_GBK" w:eastAsia="方正小标宋_GBK" w:cs="方正小标宋_GBK"/>
          <w:b/>
          <w:bCs/>
          <w:color w:val="auto"/>
          <w:sz w:val="44"/>
          <w:szCs w:val="44"/>
          <w:highlight w:val="none"/>
        </w:rPr>
        <w:t>年</w:t>
      </w:r>
      <w:r>
        <w:rPr>
          <w:rFonts w:hint="eastAsia" w:ascii="方正小标宋_GBK" w:hAnsi="方正小标宋_GBK" w:eastAsia="方正小标宋_GBK" w:cs="方正小标宋_GBK"/>
          <w:b/>
          <w:bCs/>
          <w:color w:val="auto"/>
          <w:sz w:val="44"/>
          <w:szCs w:val="44"/>
          <w:highlight w:val="none"/>
          <w:lang w:eastAsia="zh-CN"/>
        </w:rPr>
        <w:t>广州市花都区</w:t>
      </w:r>
      <w:r>
        <w:rPr>
          <w:rFonts w:hint="eastAsia" w:ascii="方正小标宋_GBK" w:hAnsi="方正小标宋_GBK" w:eastAsia="方正小标宋_GBK" w:cs="方正小标宋_GBK"/>
          <w:b/>
          <w:bCs/>
          <w:color w:val="auto"/>
          <w:sz w:val="44"/>
          <w:szCs w:val="44"/>
          <w:highlight w:val="none"/>
        </w:rPr>
        <w:t>花东镇义务教育学校</w:t>
      </w:r>
    </w:p>
    <w:p>
      <w:pPr>
        <w:snapToGrid w:val="0"/>
        <w:spacing w:line="640" w:lineRule="exact"/>
        <w:jc w:val="center"/>
        <w:rPr>
          <w:rFonts w:hint="eastAsia" w:ascii="方正小标宋_GBK" w:hAnsi="方正小标宋_GBK" w:eastAsia="方正小标宋_GBK" w:cs="方正小标宋_GBK"/>
          <w:b/>
          <w:bCs/>
          <w:color w:val="auto"/>
          <w:highlight w:val="none"/>
        </w:rPr>
      </w:pPr>
      <w:r>
        <w:rPr>
          <w:rFonts w:hint="eastAsia" w:ascii="方正小标宋_GBK" w:hAnsi="方正小标宋_GBK" w:eastAsia="方正小标宋_GBK" w:cs="方正小标宋_GBK"/>
          <w:b/>
          <w:bCs/>
          <w:color w:val="auto"/>
          <w:sz w:val="44"/>
          <w:szCs w:val="44"/>
          <w:highlight w:val="none"/>
        </w:rPr>
        <w:t>招生工作细则</w:t>
      </w:r>
    </w:p>
    <w:p>
      <w:pPr>
        <w:widowControl/>
        <w:spacing w:line="360" w:lineRule="auto"/>
        <w:ind w:firstLine="707" w:firstLineChars="221"/>
        <w:jc w:val="left"/>
        <w:rPr>
          <w:rFonts w:hint="eastAsia" w:ascii="仿宋_GB2312" w:hAnsi="仿宋_GB2312" w:eastAsia="仿宋_GB2312" w:cs="仿宋_GB2312"/>
          <w:color w:val="auto"/>
          <w:sz w:val="32"/>
          <w:szCs w:val="32"/>
          <w:highlight w:val="none"/>
        </w:rPr>
      </w:pPr>
    </w:p>
    <w:p>
      <w:pPr>
        <w:widowControl/>
        <w:spacing w:line="360" w:lineRule="auto"/>
        <w:ind w:firstLine="707" w:firstLineChars="22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根据《广州市教育局关于印发广州市义务教育学校招生工作指导意见的通知》（穗教规字〔2021〕3号）和</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2024</w:t>
      </w:r>
      <w:r>
        <w:rPr>
          <w:rFonts w:hint="eastAsia" w:ascii="仿宋_GB2312" w:hAnsi="仿宋_GB2312" w:eastAsia="仿宋_GB2312" w:cs="仿宋_GB2312"/>
          <w:bCs/>
          <w:color w:val="auto"/>
          <w:kern w:val="0"/>
          <w:sz w:val="32"/>
          <w:szCs w:val="32"/>
          <w:highlight w:val="none"/>
        </w:rPr>
        <w:t>年广州市花都区义务教育学校招生工作方案》</w:t>
      </w:r>
      <w:r>
        <w:rPr>
          <w:rFonts w:hint="eastAsia" w:ascii="仿宋_GB2312" w:hAnsi="仿宋_GB2312" w:eastAsia="仿宋_GB2312" w:cs="仿宋_GB2312"/>
          <w:color w:val="auto"/>
          <w:sz w:val="32"/>
          <w:szCs w:val="32"/>
          <w:highlight w:val="none"/>
        </w:rPr>
        <w:t>等文件精神，</w:t>
      </w:r>
      <w:r>
        <w:rPr>
          <w:rFonts w:hint="eastAsia" w:ascii="仿宋_GB2312" w:hAnsi="仿宋_GB2312" w:eastAsia="仿宋_GB2312" w:cs="仿宋_GB2312"/>
          <w:color w:val="auto"/>
          <w:kern w:val="0"/>
          <w:sz w:val="32"/>
          <w:szCs w:val="32"/>
          <w:highlight w:val="none"/>
        </w:rPr>
        <w:t>为进一步规范我镇义务教育阶段学校招生工作，确保招生入学工作公开、公平、公正，结合我镇实际，制定本细则。</w:t>
      </w:r>
    </w:p>
    <w:p>
      <w:pPr>
        <w:snapToGrid w:val="0"/>
        <w:spacing w:line="360" w:lineRule="auto"/>
        <w:ind w:firstLine="640" w:firstLineChars="20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一、</w:t>
      </w:r>
      <w:r>
        <w:rPr>
          <w:rFonts w:hint="eastAsia" w:ascii="黑体" w:hAnsi="黑体" w:eastAsia="黑体" w:cs="黑体"/>
          <w:b w:val="0"/>
          <w:bCs/>
          <w:color w:val="auto"/>
          <w:kern w:val="0"/>
          <w:sz w:val="32"/>
          <w:szCs w:val="32"/>
          <w:highlight w:val="none"/>
          <w:lang w:val="en-US" w:eastAsia="zh-CN"/>
        </w:rPr>
        <w:t>公办</w:t>
      </w:r>
      <w:r>
        <w:rPr>
          <w:rFonts w:hint="eastAsia" w:ascii="黑体" w:hAnsi="黑体" w:eastAsia="黑体" w:cs="黑体"/>
          <w:b w:val="0"/>
          <w:bCs/>
          <w:color w:val="auto"/>
          <w:kern w:val="0"/>
          <w:sz w:val="32"/>
          <w:szCs w:val="32"/>
          <w:highlight w:val="none"/>
        </w:rPr>
        <w:t>小学招生</w:t>
      </w:r>
    </w:p>
    <w:p>
      <w:pPr>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（一）招生对象</w:t>
      </w:r>
    </w:p>
    <w:p>
      <w:pPr>
        <w:widowControl/>
        <w:tabs>
          <w:tab w:val="left" w:pos="1440"/>
        </w:tabs>
        <w:snapToGrid w:val="0"/>
        <w:spacing w:line="360" w:lineRule="auto"/>
        <w:ind w:right="0" w:firstLine="64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凡具有中华人民共和国国籍、当年8月31日（含8月31日）前年满6周岁的儿童，不分性别、民族、种族、家庭财产状况、宗教信仰等，应当入学接受规定年限的义务教育。</w:t>
      </w:r>
    </w:p>
    <w:p>
      <w:pPr>
        <w:widowControl/>
        <w:tabs>
          <w:tab w:val="left" w:pos="0"/>
        </w:tabs>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二</w:t>
      </w:r>
      <w:r>
        <w:rPr>
          <w:rFonts w:hint="eastAsia" w:ascii="楷体" w:hAnsi="楷体" w:eastAsia="楷体" w:cs="楷体"/>
          <w:b/>
          <w:color w:val="auto"/>
          <w:kern w:val="0"/>
          <w:sz w:val="32"/>
          <w:szCs w:val="32"/>
          <w:highlight w:val="none"/>
        </w:rPr>
        <w:t>）招生地段及招生计划</w:t>
      </w:r>
    </w:p>
    <w:p>
      <w:pPr>
        <w:snapToGrid w:val="0"/>
        <w:spacing w:line="360" w:lineRule="auto"/>
        <w:ind w:firstLine="640" w:firstLineChars="200"/>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根据花东镇地理状况、交通状况、人口分布、学校规模及布局等因素，按照就近入学原则合理划分公办小学招生地段及招生计划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详见附件1</w:t>
      </w:r>
      <w:r>
        <w:rPr>
          <w:rFonts w:hint="eastAsia" w:ascii="仿宋_GB2312" w:hAnsi="仿宋_GB2312" w:eastAsia="仿宋_GB2312" w:cs="仿宋_GB2312"/>
          <w:color w:val="auto"/>
          <w:kern w:val="0"/>
          <w:sz w:val="32"/>
          <w:szCs w:val="32"/>
          <w:highlight w:val="none"/>
          <w:lang w:eastAsia="zh-CN"/>
        </w:rPr>
        <w:t>）。</w:t>
      </w:r>
    </w:p>
    <w:p>
      <w:pPr>
        <w:pStyle w:val="3"/>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富力金港城</w:t>
      </w:r>
      <w:r>
        <w:rPr>
          <w:rFonts w:hint="eastAsia" w:ascii="仿宋_GB2312" w:hAnsi="仿宋_GB2312" w:eastAsia="仿宋_GB2312" w:cs="仿宋_GB2312"/>
          <w:color w:val="auto"/>
          <w:kern w:val="0"/>
          <w:sz w:val="32"/>
          <w:szCs w:val="32"/>
          <w:highlight w:val="none"/>
          <w:lang w:val="en-US" w:eastAsia="zh-CN"/>
        </w:rPr>
        <w:t>和天湖峰境小区</w:t>
      </w:r>
      <w:r>
        <w:rPr>
          <w:rFonts w:hint="eastAsia" w:ascii="仿宋_GB2312" w:hAnsi="仿宋_GB2312" w:eastAsia="仿宋_GB2312" w:cs="仿宋_GB2312"/>
          <w:color w:val="auto"/>
          <w:kern w:val="0"/>
          <w:sz w:val="32"/>
          <w:szCs w:val="32"/>
          <w:highlight w:val="none"/>
        </w:rPr>
        <w:t>配套业主</w:t>
      </w:r>
      <w:r>
        <w:rPr>
          <w:rFonts w:hint="eastAsia" w:ascii="仿宋_GB2312" w:hAnsi="仿宋_GB2312" w:eastAsia="仿宋_GB2312" w:cs="仿宋_GB2312"/>
          <w:color w:val="auto"/>
          <w:kern w:val="0"/>
          <w:sz w:val="32"/>
          <w:szCs w:val="32"/>
          <w:highlight w:val="none"/>
          <w:lang w:val="en-US" w:eastAsia="zh-CN"/>
        </w:rPr>
        <w:t>子女</w:t>
      </w:r>
      <w:r>
        <w:rPr>
          <w:rFonts w:hint="eastAsia" w:ascii="仿宋_GB2312" w:hAnsi="仿宋_GB2312" w:eastAsia="仿宋_GB2312" w:cs="仿宋_GB2312"/>
          <w:color w:val="auto"/>
          <w:kern w:val="0"/>
          <w:sz w:val="32"/>
          <w:szCs w:val="32"/>
          <w:highlight w:val="none"/>
        </w:rPr>
        <w:t>严格按照《花都区小区配套公办学校学位分配办法》安排学位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广州</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户籍业主在5月</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rPr>
        <w:t>日参加公办小学招生网上报名</w:t>
      </w:r>
      <w:r>
        <w:rPr>
          <w:rFonts w:hint="eastAsia" w:ascii="仿宋_GB2312" w:hAnsi="仿宋_GB2312" w:eastAsia="仿宋_GB2312" w:cs="仿宋_GB2312"/>
          <w:color w:val="auto"/>
          <w:kern w:val="0"/>
          <w:sz w:val="32"/>
          <w:szCs w:val="32"/>
          <w:highlight w:val="none"/>
          <w:lang w:val="en-US" w:eastAsia="zh-CN"/>
        </w:rPr>
        <w:t>后分别</w:t>
      </w:r>
      <w:r>
        <w:rPr>
          <w:rFonts w:hint="eastAsia" w:ascii="仿宋_GB2312" w:hAnsi="仿宋_GB2312" w:eastAsia="仿宋_GB2312" w:cs="仿宋_GB2312"/>
          <w:color w:val="auto"/>
          <w:kern w:val="0"/>
          <w:sz w:val="32"/>
          <w:szCs w:val="32"/>
          <w:highlight w:val="none"/>
        </w:rPr>
        <w:t>到七星小学金谷一校区</w:t>
      </w:r>
      <w:r>
        <w:rPr>
          <w:rFonts w:hint="eastAsia" w:ascii="仿宋_GB2312" w:hAnsi="仿宋_GB2312" w:eastAsia="仿宋_GB2312" w:cs="仿宋_GB2312"/>
          <w:color w:val="auto"/>
          <w:kern w:val="0"/>
          <w:sz w:val="32"/>
          <w:szCs w:val="32"/>
          <w:highlight w:val="none"/>
          <w:lang w:val="en-US" w:eastAsia="zh-CN"/>
        </w:rPr>
        <w:t>和东荷小学</w:t>
      </w:r>
      <w:r>
        <w:rPr>
          <w:rFonts w:hint="eastAsia" w:ascii="仿宋_GB2312" w:hAnsi="仿宋_GB2312" w:eastAsia="仿宋_GB2312" w:cs="仿宋_GB2312"/>
          <w:color w:val="auto"/>
          <w:kern w:val="0"/>
          <w:sz w:val="32"/>
          <w:szCs w:val="32"/>
          <w:highlight w:val="none"/>
        </w:rPr>
        <w:t>现场审核资料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非广州</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户籍业主</w:t>
      </w:r>
      <w:r>
        <w:rPr>
          <w:rFonts w:hint="eastAsia" w:ascii="仿宋_GB2312" w:hAnsi="仿宋_GB2312" w:eastAsia="仿宋_GB2312" w:cs="仿宋_GB2312"/>
          <w:color w:val="auto"/>
          <w:kern w:val="0"/>
          <w:sz w:val="32"/>
          <w:szCs w:val="32"/>
          <w:highlight w:val="none"/>
          <w:lang w:val="en-US" w:eastAsia="zh-CN"/>
        </w:rPr>
        <w:t>现场审核资料后，</w:t>
      </w:r>
      <w:r>
        <w:rPr>
          <w:rFonts w:hint="eastAsia" w:ascii="仿宋_GB2312" w:hAnsi="仿宋_GB2312" w:eastAsia="仿宋_GB2312" w:cs="仿宋_GB2312"/>
          <w:color w:val="auto"/>
          <w:kern w:val="0"/>
          <w:sz w:val="32"/>
          <w:szCs w:val="32"/>
          <w:highlight w:val="none"/>
        </w:rPr>
        <w:t>如符合积分入学的条件</w:t>
      </w:r>
      <w:r>
        <w:rPr>
          <w:rFonts w:hint="eastAsia" w:ascii="仿宋_GB2312" w:hAnsi="仿宋_GB2312" w:eastAsia="仿宋_GB2312" w:cs="仿宋_GB2312"/>
          <w:color w:val="auto"/>
          <w:kern w:val="0"/>
          <w:sz w:val="32"/>
          <w:szCs w:val="32"/>
          <w:highlight w:val="none"/>
          <w:lang w:eastAsia="zh-CN"/>
        </w:rPr>
        <w:t>建议</w:t>
      </w:r>
      <w:r>
        <w:rPr>
          <w:rFonts w:hint="eastAsia" w:ascii="仿宋_GB2312" w:hAnsi="仿宋_GB2312" w:eastAsia="仿宋_GB2312" w:cs="仿宋_GB2312"/>
          <w:color w:val="auto"/>
          <w:kern w:val="0"/>
          <w:sz w:val="32"/>
          <w:szCs w:val="32"/>
          <w:highlight w:val="none"/>
          <w:lang w:val="en-US" w:eastAsia="zh-CN"/>
        </w:rPr>
        <w:t>同步</w:t>
      </w:r>
      <w:r>
        <w:rPr>
          <w:rFonts w:hint="eastAsia" w:ascii="仿宋_GB2312" w:hAnsi="仿宋_GB2312" w:eastAsia="仿宋_GB2312" w:cs="仿宋_GB2312"/>
          <w:color w:val="auto"/>
          <w:kern w:val="0"/>
          <w:sz w:val="32"/>
          <w:szCs w:val="32"/>
          <w:highlight w:val="none"/>
        </w:rPr>
        <w:t>参加积分入学网上报名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当小区配套学校的</w:t>
      </w:r>
      <w:r>
        <w:rPr>
          <w:rFonts w:hint="eastAsia" w:ascii="仿宋_GB2312" w:hAnsi="仿宋_GB2312" w:eastAsia="仿宋_GB2312" w:cs="仿宋_GB2312"/>
          <w:color w:val="auto"/>
          <w:kern w:val="0"/>
          <w:sz w:val="32"/>
          <w:szCs w:val="32"/>
          <w:highlight w:val="none"/>
        </w:rPr>
        <w:t>学位不足，属广州市户籍的业主的适龄儿童、符合当年积分入学条件的非广州</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户籍业主的适龄</w:t>
      </w:r>
      <w:r>
        <w:rPr>
          <w:rFonts w:hint="eastAsia" w:ascii="仿宋_GB2312" w:hAnsi="仿宋_GB2312" w:eastAsia="仿宋_GB2312" w:cs="仿宋_GB2312"/>
          <w:color w:val="auto"/>
          <w:kern w:val="0"/>
          <w:sz w:val="32"/>
          <w:szCs w:val="32"/>
          <w:highlight w:val="none"/>
          <w:lang w:val="en-US" w:eastAsia="zh-CN"/>
        </w:rPr>
        <w:t>入学</w:t>
      </w:r>
      <w:r>
        <w:rPr>
          <w:rFonts w:hint="eastAsia" w:ascii="仿宋_GB2312" w:hAnsi="仿宋_GB2312" w:eastAsia="仿宋_GB2312" w:cs="仿宋_GB2312"/>
          <w:color w:val="auto"/>
          <w:kern w:val="0"/>
          <w:sz w:val="32"/>
          <w:szCs w:val="32"/>
          <w:highlight w:val="none"/>
        </w:rPr>
        <w:t>儿童则由花东教育指导中心就近统筹安排入读我镇公办</w:t>
      </w:r>
      <w:r>
        <w:rPr>
          <w:rFonts w:hint="eastAsia" w:ascii="仿宋_GB2312" w:hAnsi="仿宋_GB2312" w:eastAsia="仿宋_GB2312" w:cs="仿宋_GB2312"/>
          <w:color w:val="auto"/>
          <w:kern w:val="0"/>
          <w:sz w:val="32"/>
          <w:szCs w:val="32"/>
          <w:highlight w:val="none"/>
          <w:lang w:val="en-US" w:eastAsia="zh-CN"/>
        </w:rPr>
        <w:t>小学</w:t>
      </w:r>
      <w:r>
        <w:rPr>
          <w:rFonts w:hint="eastAsia" w:ascii="仿宋_GB2312" w:hAnsi="仿宋_GB2312" w:eastAsia="仿宋_GB2312" w:cs="仿宋_GB2312"/>
          <w:color w:val="auto"/>
          <w:kern w:val="0"/>
          <w:sz w:val="32"/>
          <w:szCs w:val="32"/>
          <w:highlight w:val="none"/>
        </w:rPr>
        <w:t>；非100%房产份额的</w:t>
      </w:r>
      <w:r>
        <w:rPr>
          <w:rFonts w:hint="eastAsia" w:ascii="仿宋_GB2312" w:hAnsi="仿宋_GB2312" w:eastAsia="仿宋_GB2312" w:cs="仿宋_GB2312"/>
          <w:color w:val="auto"/>
          <w:kern w:val="0"/>
          <w:sz w:val="32"/>
          <w:szCs w:val="32"/>
          <w:highlight w:val="none"/>
          <w:lang w:eastAsia="zh-CN"/>
        </w:rPr>
        <w:t>非广州市户籍</w:t>
      </w:r>
      <w:r>
        <w:rPr>
          <w:rFonts w:hint="eastAsia" w:ascii="仿宋_GB2312" w:hAnsi="仿宋_GB2312" w:eastAsia="仿宋_GB2312" w:cs="仿宋_GB2312"/>
          <w:color w:val="auto"/>
          <w:kern w:val="0"/>
          <w:sz w:val="32"/>
          <w:szCs w:val="32"/>
          <w:highlight w:val="none"/>
        </w:rPr>
        <w:t>业主子女，如不符合积分入学条件的，</w:t>
      </w:r>
      <w:r>
        <w:rPr>
          <w:rFonts w:hint="eastAsia" w:ascii="仿宋_GB2312" w:hAnsi="仿宋_GB2312" w:eastAsia="仿宋_GB2312" w:cs="仿宋_GB2312"/>
          <w:color w:val="auto"/>
          <w:kern w:val="0"/>
          <w:sz w:val="32"/>
          <w:szCs w:val="32"/>
          <w:highlight w:val="none"/>
          <w:lang w:eastAsia="zh-CN"/>
        </w:rPr>
        <w:t>可结合自身实际，</w:t>
      </w:r>
      <w:r>
        <w:rPr>
          <w:rFonts w:hint="eastAsia" w:ascii="仿宋_GB2312" w:hAnsi="仿宋_GB2312" w:eastAsia="仿宋_GB2312" w:cs="仿宋_GB2312"/>
          <w:b w:val="0"/>
          <w:bCs w:val="0"/>
          <w:snapToGrid/>
          <w:color w:val="auto"/>
          <w:kern w:val="0"/>
          <w:sz w:val="32"/>
          <w:szCs w:val="32"/>
          <w:highlight w:val="none"/>
          <w:lang w:eastAsia="zh-CN"/>
        </w:rPr>
        <w:t>自主报读我镇（或区）民办学校</w:t>
      </w:r>
      <w:r>
        <w:rPr>
          <w:rFonts w:hint="eastAsia" w:ascii="仿宋_GB2312" w:hAnsi="仿宋_GB2312" w:eastAsia="仿宋_GB2312" w:cs="仿宋_GB2312"/>
          <w:color w:val="auto"/>
          <w:kern w:val="0"/>
          <w:sz w:val="32"/>
          <w:szCs w:val="32"/>
          <w:highlight w:val="none"/>
        </w:rPr>
        <w:t>。</w:t>
      </w:r>
    </w:p>
    <w:p>
      <w:pPr>
        <w:snapToGrid w:val="0"/>
        <w:spacing w:line="360" w:lineRule="auto"/>
        <w:ind w:left="0" w:leftChars="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三</w:t>
      </w:r>
      <w:r>
        <w:rPr>
          <w:rFonts w:hint="eastAsia" w:ascii="楷体" w:hAnsi="楷体" w:eastAsia="楷体" w:cs="楷体"/>
          <w:b/>
          <w:color w:val="auto"/>
          <w:kern w:val="0"/>
          <w:sz w:val="32"/>
          <w:szCs w:val="32"/>
          <w:highlight w:val="none"/>
        </w:rPr>
        <w:t>）招生类别</w:t>
      </w:r>
    </w:p>
    <w:p>
      <w:pPr>
        <w:widowControl/>
        <w:snapToGrid w:val="0"/>
        <w:spacing w:line="360" w:lineRule="auto"/>
        <w:ind w:right="0" w:firstLine="643" w:firstLineChars="200"/>
        <w:jc w:val="both"/>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1.地段生</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符合“人户一致”条件，且在规定时间内办理入学报名手续的适龄儿童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安排入读户口所在地对口的公办小学。“人户一致”是指：</w:t>
      </w:r>
    </w:p>
    <w:p>
      <w:pPr>
        <w:widowControl/>
        <w:overflowPunct/>
        <w:topLinePunct/>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（1）适龄儿童户籍地址与其父母或法定监护人所持房产证地址一致，要求</w:t>
      </w:r>
      <w:r>
        <w:rPr>
          <w:rFonts w:hint="eastAsia" w:ascii="仿宋_GB2312" w:hAnsi="仿宋_GB2312" w:eastAsia="仿宋_GB2312" w:cs="仿宋_GB2312"/>
          <w:color w:val="auto"/>
          <w:kern w:val="0"/>
          <w:sz w:val="32"/>
          <w:szCs w:val="32"/>
          <w:highlight w:val="none"/>
          <w:lang w:val="en-US" w:eastAsia="zh-CN"/>
        </w:rPr>
        <w:t>其</w:t>
      </w:r>
      <w:r>
        <w:rPr>
          <w:rFonts w:hint="eastAsia" w:ascii="仿宋_GB2312" w:hAnsi="仿宋_GB2312" w:eastAsia="仿宋_GB2312" w:cs="仿宋_GB2312"/>
          <w:color w:val="auto"/>
          <w:kern w:val="0"/>
          <w:sz w:val="32"/>
          <w:szCs w:val="32"/>
          <w:highlight w:val="none"/>
        </w:rPr>
        <w:t>父母或法定监护人双方或一方占有房产份额的100%。具体以该房产的不动产权登记证书记载的或由法院出具的生效判决文书载明的为准，房产须为住宅性商品房，已办理不动产权登记或网签，并交付使用。</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（2）适龄儿童与其父母或法定监护人在花都区花东镇的唯一居住地是祖辈的房产，需符合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祖辈是直系亲属，儿童父母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在广州市没有单位分房、自购房、自建房、租房等，儿童、</w:t>
      </w:r>
      <w:r>
        <w:rPr>
          <w:rFonts w:hint="eastAsia" w:ascii="仿宋_GB2312" w:hAnsi="仿宋_GB2312" w:eastAsia="仿宋_GB2312" w:cs="仿宋_GB2312"/>
          <w:color w:val="auto"/>
          <w:kern w:val="0"/>
          <w:sz w:val="32"/>
          <w:szCs w:val="32"/>
          <w:highlight w:val="none"/>
          <w:lang w:val="en-US" w:eastAsia="zh-CN"/>
        </w:rPr>
        <w:t>法定</w:t>
      </w:r>
      <w:r>
        <w:rPr>
          <w:rFonts w:hint="eastAsia" w:ascii="仿宋_GB2312" w:hAnsi="仿宋_GB2312" w:eastAsia="仿宋_GB2312" w:cs="仿宋_GB2312"/>
          <w:color w:val="auto"/>
          <w:kern w:val="0"/>
          <w:sz w:val="32"/>
          <w:szCs w:val="32"/>
          <w:highlight w:val="none"/>
        </w:rPr>
        <w:t>监护人和祖辈同户籍同住，</w:t>
      </w:r>
      <w:r>
        <w:rPr>
          <w:rFonts w:hint="eastAsia" w:ascii="仿宋_GB2312" w:hAnsi="仿宋_GB2312" w:eastAsia="仿宋_GB2312" w:cs="仿宋_GB2312"/>
          <w:snapToGrid w:val="0"/>
          <w:color w:val="auto"/>
          <w:kern w:val="0"/>
          <w:sz w:val="32"/>
          <w:szCs w:val="32"/>
          <w:highlight w:val="none"/>
        </w:rPr>
        <w:t>在规定时间内办理入学报名手续，可按招生地段安排入读户口所在地附近的公办小学</w:t>
      </w:r>
      <w:r>
        <w:rPr>
          <w:rFonts w:hint="eastAsia" w:ascii="仿宋_GB2312" w:hAnsi="仿宋_GB2312" w:eastAsia="仿宋_GB2312" w:cs="仿宋_GB2312"/>
          <w:color w:val="auto"/>
          <w:kern w:val="0"/>
          <w:sz w:val="32"/>
          <w:szCs w:val="32"/>
          <w:highlight w:val="none"/>
        </w:rPr>
        <w:t>。</w:t>
      </w:r>
    </w:p>
    <w:p>
      <w:pPr>
        <w:widowControl/>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当符合“人户一致”条件适龄儿童属于以下四类情况时，由教育指导中心统筹安排学位：一是购买二手房业主，该居住单元原业主已有小孩在对口小学就读1-5年级的；二是网上报名截止后户籍才迁入房产所在地址的；三是当年网上报名截止后购买并于8月27日前进行网签的；四是未在规定时间内办理入学报名手续的。</w:t>
      </w:r>
    </w:p>
    <w:p>
      <w:pPr>
        <w:widowControl/>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就近入学并不意味着最近入学,公办小学招生地段原则上为学生</w:t>
      </w:r>
      <w:r>
        <w:rPr>
          <w:rFonts w:hint="eastAsia" w:ascii="仿宋_GB2312" w:hAnsi="仿宋_GB2312" w:eastAsia="仿宋_GB2312" w:cs="仿宋_GB2312"/>
          <w:color w:val="auto"/>
          <w:kern w:val="0"/>
          <w:sz w:val="32"/>
          <w:szCs w:val="32"/>
          <w:highlight w:val="none"/>
          <w:lang w:val="en-US" w:eastAsia="zh-CN"/>
        </w:rPr>
        <w:t>户籍地址</w:t>
      </w:r>
      <w:r>
        <w:rPr>
          <w:rFonts w:hint="eastAsia" w:ascii="仿宋_GB2312" w:hAnsi="仿宋_GB2312" w:eastAsia="仿宋_GB2312" w:cs="仿宋_GB2312"/>
          <w:color w:val="auto"/>
          <w:kern w:val="0"/>
          <w:sz w:val="32"/>
          <w:szCs w:val="32"/>
          <w:highlight w:val="none"/>
        </w:rPr>
        <w:t>与学校</w:t>
      </w:r>
      <w:r>
        <w:rPr>
          <w:rFonts w:hint="eastAsia" w:ascii="仿宋_GB2312" w:hAnsi="仿宋_GB2312" w:eastAsia="仿宋_GB2312" w:cs="仿宋_GB2312"/>
          <w:color w:val="auto"/>
          <w:kern w:val="0"/>
          <w:sz w:val="32"/>
          <w:szCs w:val="32"/>
          <w:highlight w:val="none"/>
          <w:lang w:val="en-US" w:eastAsia="zh-CN"/>
        </w:rPr>
        <w:t>直线</w:t>
      </w:r>
      <w:r>
        <w:rPr>
          <w:rFonts w:hint="eastAsia" w:ascii="仿宋_GB2312" w:hAnsi="仿宋_GB2312" w:eastAsia="仿宋_GB2312" w:cs="仿宋_GB2312"/>
          <w:color w:val="auto"/>
          <w:kern w:val="0"/>
          <w:sz w:val="32"/>
          <w:szCs w:val="32"/>
          <w:highlight w:val="none"/>
        </w:rPr>
        <w:t>距离在3公里范围内。</w:t>
      </w:r>
    </w:p>
    <w:p>
      <w:pPr>
        <w:widowControl/>
        <w:snapToGrid w:val="0"/>
        <w:spacing w:line="360" w:lineRule="auto"/>
        <w:ind w:firstLine="640" w:firstLineChars="200"/>
        <w:rPr>
          <w:rFonts w:hint="default" w:eastAsia="仿宋_GB2312"/>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rPr>
        <w:t>当学位需求数与学位供给计划存在严重不平衡的时候，原则上根据入户时间先后顺序安排入读对口学校。</w:t>
      </w:r>
    </w:p>
    <w:p>
      <w:pPr>
        <w:widowControl/>
        <w:snapToGrid w:val="0"/>
        <w:spacing w:line="360" w:lineRule="auto"/>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2.统筹生</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第一类：具有花都区花东镇户籍的适龄儿童。</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（1）不完全房产住户：适龄儿童与</w:t>
      </w:r>
      <w:r>
        <w:rPr>
          <w:rFonts w:hint="eastAsia" w:ascii="仿宋_GB2312" w:hAnsi="仿宋_GB2312" w:eastAsia="仿宋_GB2312" w:cs="仿宋_GB2312"/>
          <w:color w:val="auto"/>
          <w:kern w:val="0"/>
          <w:sz w:val="32"/>
          <w:szCs w:val="32"/>
          <w:highlight w:val="none"/>
          <w:lang w:val="en-US" w:eastAsia="zh-CN"/>
        </w:rPr>
        <w:t>其</w:t>
      </w:r>
      <w:r>
        <w:rPr>
          <w:rFonts w:hint="eastAsia" w:ascii="仿宋_GB2312" w:hAnsi="仿宋_GB2312" w:eastAsia="仿宋_GB2312" w:cs="仿宋_GB2312"/>
          <w:color w:val="auto"/>
          <w:kern w:val="0"/>
          <w:sz w:val="32"/>
          <w:szCs w:val="32"/>
          <w:highlight w:val="none"/>
        </w:rPr>
        <w:t>父母</w:t>
      </w:r>
      <w:r>
        <w:rPr>
          <w:rFonts w:hint="eastAsia" w:ascii="仿宋_GB2312" w:hAnsi="仿宋_GB2312" w:eastAsia="仿宋_GB2312" w:cs="仿宋_GB2312"/>
          <w:color w:val="auto"/>
          <w:kern w:val="0"/>
          <w:sz w:val="32"/>
          <w:szCs w:val="32"/>
          <w:highlight w:val="none"/>
          <w:lang w:val="en-US" w:eastAsia="zh-CN"/>
        </w:rPr>
        <w:t>或法定监护人没有持有户籍所在</w:t>
      </w:r>
      <w:r>
        <w:rPr>
          <w:rFonts w:hint="eastAsia" w:ascii="仿宋_GB2312" w:hAnsi="仿宋_GB2312" w:eastAsia="仿宋_GB2312" w:cs="仿宋_GB2312"/>
          <w:color w:val="auto"/>
          <w:kern w:val="0"/>
          <w:sz w:val="32"/>
          <w:szCs w:val="32"/>
          <w:highlight w:val="none"/>
        </w:rPr>
        <w:t>房产份额的100%，但适龄儿童实际居住地址与其户籍地址一致</w:t>
      </w:r>
      <w:r>
        <w:rPr>
          <w:rFonts w:hint="eastAsia" w:ascii="仿宋_GB2312" w:hAnsi="仿宋_GB2312" w:eastAsia="仿宋_GB2312" w:cs="仿宋_GB2312"/>
          <w:color w:val="auto"/>
          <w:kern w:val="0"/>
          <w:sz w:val="32"/>
          <w:szCs w:val="32"/>
          <w:highlight w:val="none"/>
          <w:lang w:eastAsia="zh-CN"/>
        </w:rPr>
        <w:t>。</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（2）随非直系亲属住户：适龄儿童的户籍地址登记在非直系亲属</w:t>
      </w:r>
      <w:r>
        <w:rPr>
          <w:rFonts w:hint="eastAsia" w:ascii="仿宋_GB2312" w:hAnsi="仿宋_GB2312" w:eastAsia="仿宋_GB2312" w:cs="仿宋_GB2312"/>
          <w:color w:val="auto"/>
          <w:kern w:val="0"/>
          <w:sz w:val="32"/>
          <w:szCs w:val="32"/>
          <w:highlight w:val="none"/>
          <w:lang w:val="en-US" w:eastAsia="zh-CN"/>
        </w:rPr>
        <w:t>位于花东镇的</w:t>
      </w:r>
      <w:r>
        <w:rPr>
          <w:rFonts w:hint="eastAsia" w:ascii="仿宋_GB2312" w:hAnsi="仿宋_GB2312" w:eastAsia="仿宋_GB2312" w:cs="仿宋_GB2312"/>
          <w:color w:val="auto"/>
          <w:kern w:val="0"/>
          <w:sz w:val="32"/>
          <w:szCs w:val="32"/>
          <w:highlight w:val="none"/>
        </w:rPr>
        <w:t>房产</w:t>
      </w:r>
      <w:r>
        <w:rPr>
          <w:rFonts w:hint="eastAsia" w:ascii="仿宋_GB2312" w:hAnsi="仿宋_GB2312" w:eastAsia="仿宋_GB2312" w:cs="仿宋_GB2312"/>
          <w:color w:val="auto"/>
          <w:kern w:val="0"/>
          <w:sz w:val="32"/>
          <w:szCs w:val="32"/>
          <w:highlight w:val="none"/>
          <w:lang w:val="en-US" w:eastAsia="zh-CN"/>
        </w:rPr>
        <w:t>处</w:t>
      </w:r>
      <w:r>
        <w:rPr>
          <w:rFonts w:hint="eastAsia" w:ascii="仿宋_GB2312" w:hAnsi="仿宋_GB2312" w:eastAsia="仿宋_GB2312" w:cs="仿宋_GB2312"/>
          <w:color w:val="auto"/>
          <w:kern w:val="0"/>
          <w:sz w:val="32"/>
          <w:szCs w:val="32"/>
          <w:highlight w:val="none"/>
        </w:rPr>
        <w:t>，适龄儿童居住在</w:t>
      </w:r>
      <w:r>
        <w:rPr>
          <w:rFonts w:hint="eastAsia" w:ascii="仿宋_GB2312" w:hAnsi="仿宋_GB2312" w:eastAsia="仿宋_GB2312" w:cs="仿宋_GB2312"/>
          <w:color w:val="auto"/>
          <w:kern w:val="0"/>
          <w:sz w:val="32"/>
          <w:szCs w:val="32"/>
          <w:highlight w:val="none"/>
          <w:lang w:val="en-US" w:eastAsia="zh-CN"/>
        </w:rPr>
        <w:t>该房产</w:t>
      </w:r>
      <w:r>
        <w:rPr>
          <w:rFonts w:hint="eastAsia" w:ascii="仿宋_GB2312" w:hAnsi="仿宋_GB2312" w:eastAsia="仿宋_GB2312" w:cs="仿宋_GB2312"/>
          <w:color w:val="auto"/>
          <w:kern w:val="0"/>
          <w:sz w:val="32"/>
          <w:szCs w:val="32"/>
          <w:highlight w:val="none"/>
        </w:rPr>
        <w:t>，该居住地为适龄儿童和其父母或法定监护人在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的唯一居住地（儿童父母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在广州没有单位分房、自购房、自建房、租房等）</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（3）租住户：适龄儿童的父母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租住在花东镇，且该住房为适龄儿童及</w:t>
      </w:r>
      <w:r>
        <w:rPr>
          <w:rFonts w:hint="eastAsia" w:ascii="仿宋_GB2312" w:hAnsi="仿宋_GB2312" w:eastAsia="仿宋_GB2312" w:cs="仿宋_GB2312"/>
          <w:color w:val="auto"/>
          <w:kern w:val="0"/>
          <w:sz w:val="32"/>
          <w:szCs w:val="32"/>
          <w:highlight w:val="none"/>
          <w:lang w:val="en-US" w:eastAsia="zh-CN"/>
        </w:rPr>
        <w:t>其</w:t>
      </w:r>
      <w:r>
        <w:rPr>
          <w:rFonts w:hint="eastAsia" w:ascii="仿宋_GB2312" w:hAnsi="仿宋_GB2312" w:eastAsia="仿宋_GB2312" w:cs="仿宋_GB2312"/>
          <w:color w:val="auto"/>
          <w:kern w:val="0"/>
          <w:sz w:val="32"/>
          <w:szCs w:val="32"/>
          <w:highlight w:val="none"/>
        </w:rPr>
        <w:t>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内无其他房产）</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且房屋租赁合同已经在出租屋</w:t>
      </w:r>
      <w:r>
        <w:rPr>
          <w:rFonts w:hint="eastAsia" w:ascii="仿宋_GB2312" w:hAnsi="仿宋_GB2312" w:eastAsia="仿宋_GB2312" w:cs="仿宋_GB2312"/>
          <w:color w:val="auto"/>
          <w:kern w:val="0"/>
          <w:sz w:val="32"/>
          <w:szCs w:val="32"/>
          <w:highlight w:val="none"/>
          <w:lang w:eastAsia="zh-CN"/>
        </w:rPr>
        <w:t>管理</w:t>
      </w:r>
      <w:r>
        <w:rPr>
          <w:rFonts w:hint="eastAsia" w:ascii="仿宋_GB2312" w:hAnsi="仿宋_GB2312" w:eastAsia="仿宋_GB2312" w:cs="仿宋_GB2312"/>
          <w:color w:val="auto"/>
          <w:kern w:val="0"/>
          <w:sz w:val="32"/>
          <w:szCs w:val="32"/>
          <w:highlight w:val="none"/>
        </w:rPr>
        <w:t>中心登记备案满一年以上（计算到当年3月31日）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房东同意</w:t>
      </w:r>
      <w:r>
        <w:rPr>
          <w:rFonts w:hint="eastAsia" w:ascii="仿宋_GB2312" w:hAnsi="仿宋_GB2312" w:eastAsia="仿宋_GB2312" w:cs="仿宋_GB2312"/>
          <w:color w:val="auto"/>
          <w:kern w:val="0"/>
          <w:sz w:val="32"/>
          <w:szCs w:val="32"/>
          <w:highlight w:val="none"/>
          <w:lang w:val="en-US" w:eastAsia="zh-CN"/>
        </w:rPr>
        <w:t>租</w:t>
      </w:r>
      <w:r>
        <w:rPr>
          <w:rFonts w:hint="eastAsia" w:ascii="仿宋_GB2312" w:hAnsi="仿宋_GB2312" w:eastAsia="仿宋_GB2312" w:cs="仿宋_GB2312"/>
          <w:color w:val="auto"/>
          <w:kern w:val="0"/>
          <w:sz w:val="32"/>
          <w:szCs w:val="32"/>
          <w:highlight w:val="none"/>
        </w:rPr>
        <w:t>户使用该出租屋学位，并签订知情同意书，在招生报名时该住宅没有小孩在</w:t>
      </w:r>
      <w:r>
        <w:rPr>
          <w:rFonts w:hint="eastAsia" w:ascii="仿宋_GB2312" w:hAnsi="仿宋_GB2312" w:eastAsia="仿宋_GB2312" w:cs="仿宋_GB2312"/>
          <w:color w:val="auto"/>
          <w:kern w:val="0"/>
          <w:sz w:val="32"/>
          <w:szCs w:val="32"/>
          <w:highlight w:val="none"/>
          <w:lang w:eastAsia="zh-CN"/>
        </w:rPr>
        <w:t>申请</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就读1－5年级的。</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（4）集体户：适龄儿童及父母</w:t>
      </w:r>
      <w:r>
        <w:rPr>
          <w:rFonts w:hint="eastAsia" w:ascii="仿宋_GB2312" w:hAnsi="仿宋_GB2312" w:eastAsia="仿宋_GB2312" w:cs="仿宋_GB2312"/>
          <w:color w:val="auto"/>
          <w:kern w:val="0"/>
          <w:sz w:val="32"/>
          <w:szCs w:val="32"/>
          <w:highlight w:val="none"/>
          <w:lang w:val="en-US" w:eastAsia="zh-CN"/>
        </w:rPr>
        <w:t>或其法定监护人</w:t>
      </w:r>
      <w:r>
        <w:rPr>
          <w:rFonts w:hint="eastAsia" w:ascii="仿宋_GB2312" w:hAnsi="仿宋_GB2312" w:eastAsia="仿宋_GB2312" w:cs="仿宋_GB2312"/>
          <w:color w:val="auto"/>
          <w:kern w:val="0"/>
          <w:sz w:val="32"/>
          <w:szCs w:val="32"/>
          <w:highlight w:val="none"/>
        </w:rPr>
        <w:t>均属花都区花东镇集体户籍并实际居住</w:t>
      </w:r>
      <w:r>
        <w:rPr>
          <w:rFonts w:hint="eastAsia" w:ascii="仿宋_GB2312" w:hAnsi="仿宋_GB2312" w:eastAsia="仿宋_GB2312" w:cs="仿宋_GB2312"/>
          <w:color w:val="auto"/>
          <w:kern w:val="0"/>
          <w:sz w:val="32"/>
          <w:szCs w:val="32"/>
          <w:highlight w:val="none"/>
          <w:lang w:eastAsia="zh-CN"/>
        </w:rPr>
        <w:t>地</w:t>
      </w:r>
      <w:r>
        <w:rPr>
          <w:rFonts w:hint="eastAsia" w:ascii="仿宋_GB2312" w:hAnsi="仿宋_GB2312" w:eastAsia="仿宋_GB2312" w:cs="仿宋_GB2312"/>
          <w:color w:val="auto"/>
          <w:kern w:val="0"/>
          <w:sz w:val="32"/>
          <w:szCs w:val="32"/>
          <w:highlight w:val="none"/>
        </w:rPr>
        <w:t>在花东镇范围的。</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（5）拆迁户：根据拆迁协议内容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由拆迁方提供居住地或领取拆迁补贴自行解决住地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并实际在花东镇范围居住的拆迁户子女，提供拆迁协议和有效租赁合同</w:t>
      </w:r>
      <w:r>
        <w:rPr>
          <w:rFonts w:hint="eastAsia" w:ascii="仿宋_GB2312" w:hAnsi="仿宋_GB2312" w:eastAsia="仿宋_GB2312" w:cs="仿宋_GB2312"/>
          <w:color w:val="auto"/>
          <w:kern w:val="0"/>
          <w:sz w:val="32"/>
          <w:szCs w:val="32"/>
          <w:highlight w:val="none"/>
          <w:lang w:eastAsia="zh-CN"/>
        </w:rPr>
        <w:t>（已在出租屋管理中心登记备案）</w:t>
      </w:r>
      <w:r>
        <w:rPr>
          <w:rFonts w:hint="eastAsia" w:ascii="仿宋_GB2312" w:hAnsi="仿宋_GB2312" w:eastAsia="仿宋_GB2312" w:cs="仿宋_GB2312"/>
          <w:color w:val="auto"/>
          <w:kern w:val="0"/>
          <w:sz w:val="32"/>
          <w:szCs w:val="32"/>
          <w:highlight w:val="none"/>
        </w:rPr>
        <w:t>，经核实确认现住址为适龄儿童与</w:t>
      </w:r>
      <w:r>
        <w:rPr>
          <w:rFonts w:hint="eastAsia" w:ascii="仿宋_GB2312" w:hAnsi="仿宋_GB2312" w:eastAsia="仿宋_GB2312" w:cs="仿宋_GB2312"/>
          <w:color w:val="auto"/>
          <w:kern w:val="0"/>
          <w:sz w:val="32"/>
          <w:szCs w:val="32"/>
          <w:highlight w:val="none"/>
          <w:lang w:val="en-US" w:eastAsia="zh-CN"/>
        </w:rPr>
        <w:t>父母或法定</w:t>
      </w:r>
      <w:r>
        <w:rPr>
          <w:rFonts w:hint="eastAsia" w:ascii="仿宋_GB2312" w:hAnsi="仿宋_GB2312" w:eastAsia="仿宋_GB2312" w:cs="仿宋_GB2312"/>
          <w:color w:val="auto"/>
          <w:kern w:val="0"/>
          <w:sz w:val="32"/>
          <w:szCs w:val="32"/>
          <w:highlight w:val="none"/>
          <w:lang w:eastAsia="zh-CN"/>
        </w:rPr>
        <w:t>监护人</w:t>
      </w:r>
      <w:r>
        <w:rPr>
          <w:rFonts w:hint="eastAsia" w:ascii="仿宋_GB2312" w:hAnsi="仿宋_GB2312" w:eastAsia="仿宋_GB2312" w:cs="仿宋_GB2312"/>
          <w:color w:val="auto"/>
          <w:kern w:val="0"/>
          <w:sz w:val="32"/>
          <w:szCs w:val="32"/>
          <w:highlight w:val="none"/>
        </w:rPr>
        <w:t>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的唯一居住地的。</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第二类：具有</w:t>
      </w:r>
      <w:r>
        <w:rPr>
          <w:rFonts w:hint="eastAsia" w:ascii="仿宋_GB2312" w:hAnsi="仿宋_GB2312" w:eastAsia="仿宋_GB2312" w:cs="仿宋_GB2312"/>
          <w:color w:val="auto"/>
          <w:kern w:val="0"/>
          <w:sz w:val="32"/>
          <w:szCs w:val="32"/>
          <w:highlight w:val="none"/>
          <w:lang w:val="en-US" w:eastAsia="zh-CN"/>
        </w:rPr>
        <w:t>花都区非花东镇</w:t>
      </w:r>
      <w:r>
        <w:rPr>
          <w:rFonts w:hint="eastAsia" w:ascii="仿宋_GB2312" w:hAnsi="仿宋_GB2312" w:eastAsia="仿宋_GB2312" w:cs="仿宋_GB2312"/>
          <w:color w:val="auto"/>
          <w:kern w:val="0"/>
          <w:sz w:val="32"/>
          <w:szCs w:val="32"/>
          <w:highlight w:val="none"/>
        </w:rPr>
        <w:t>户籍的适龄儿童。</w:t>
      </w:r>
    </w:p>
    <w:p>
      <w:pPr>
        <w:widowControl/>
        <w:numPr>
          <w:ilvl w:val="0"/>
          <w:numId w:val="1"/>
        </w:numPr>
        <w:spacing w:line="360" w:lineRule="auto"/>
        <w:ind w:left="-10" w:firstLine="640" w:firstLineChars="0"/>
        <w:jc w:val="both"/>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适龄儿童父母</w:t>
      </w:r>
      <w:r>
        <w:rPr>
          <w:rFonts w:hint="eastAsia" w:ascii="仿宋_GB2312" w:hAnsi="仿宋_GB2312" w:eastAsia="仿宋_GB2312" w:cs="仿宋_GB2312"/>
          <w:color w:val="auto"/>
          <w:kern w:val="0"/>
          <w:sz w:val="32"/>
          <w:szCs w:val="32"/>
          <w:highlight w:val="none"/>
          <w:lang w:eastAsia="zh-CN"/>
        </w:rPr>
        <w:t>或</w:t>
      </w:r>
      <w:r>
        <w:rPr>
          <w:rFonts w:hint="eastAsia" w:ascii="仿宋_GB2312" w:hAnsi="仿宋_GB2312" w:eastAsia="仿宋_GB2312" w:cs="仿宋_GB2312"/>
          <w:color w:val="auto"/>
          <w:kern w:val="0"/>
          <w:sz w:val="32"/>
          <w:szCs w:val="32"/>
          <w:highlight w:val="none"/>
        </w:rPr>
        <w:t>法定监护人在花东镇范围</w:t>
      </w:r>
      <w:r>
        <w:rPr>
          <w:rFonts w:hint="eastAsia" w:ascii="仿宋_GB2312" w:hAnsi="仿宋_GB2312" w:eastAsia="仿宋_GB2312" w:cs="仿宋_GB2312"/>
          <w:color w:val="auto"/>
          <w:kern w:val="0"/>
          <w:sz w:val="32"/>
          <w:szCs w:val="32"/>
          <w:highlight w:val="none"/>
          <w:lang w:val="en-US" w:eastAsia="zh-CN"/>
        </w:rPr>
        <w:t>有房产并持有</w:t>
      </w:r>
      <w:r>
        <w:rPr>
          <w:rFonts w:hint="eastAsia" w:ascii="仿宋_GB2312" w:hAnsi="仿宋_GB2312" w:eastAsia="仿宋_GB2312" w:cs="仿宋_GB2312"/>
          <w:color w:val="auto"/>
          <w:kern w:val="0"/>
          <w:sz w:val="32"/>
          <w:szCs w:val="32"/>
          <w:highlight w:val="none"/>
          <w:lang w:eastAsia="zh-CN"/>
        </w:rPr>
        <w:t>房产</w:t>
      </w:r>
      <w:r>
        <w:rPr>
          <w:rFonts w:hint="eastAsia" w:ascii="仿宋_GB2312" w:hAnsi="仿宋_GB2312" w:eastAsia="仿宋_GB2312" w:cs="仿宋_GB2312"/>
          <w:color w:val="auto"/>
          <w:kern w:val="0"/>
          <w:sz w:val="32"/>
          <w:szCs w:val="32"/>
          <w:highlight w:val="none"/>
        </w:rPr>
        <w:t>100%份额</w:t>
      </w:r>
      <w:r>
        <w:rPr>
          <w:rFonts w:hint="eastAsia" w:ascii="仿宋_GB2312" w:hAnsi="仿宋_GB2312" w:eastAsia="仿宋_GB2312" w:cs="仿宋_GB2312"/>
          <w:color w:val="auto"/>
          <w:kern w:val="0"/>
          <w:sz w:val="32"/>
          <w:szCs w:val="32"/>
          <w:highlight w:val="none"/>
          <w:lang w:eastAsia="zh-CN"/>
        </w:rPr>
        <w:t>。</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eastAsia="zh-CN"/>
        </w:rPr>
        <w:t>适龄儿童父母或法定监护人在</w:t>
      </w:r>
      <w:r>
        <w:rPr>
          <w:rFonts w:hint="eastAsia" w:ascii="仿宋_GB2312" w:hAnsi="仿宋_GB2312" w:eastAsia="仿宋_GB2312" w:cs="仿宋_GB2312"/>
          <w:b w:val="0"/>
          <w:bCs/>
          <w:color w:val="auto"/>
          <w:kern w:val="0"/>
          <w:sz w:val="32"/>
          <w:szCs w:val="32"/>
          <w:highlight w:val="none"/>
        </w:rPr>
        <w:t>炭步镇、赤坭镇</w:t>
      </w:r>
      <w:r>
        <w:rPr>
          <w:rFonts w:hint="eastAsia" w:ascii="仿宋_GB2312" w:hAnsi="仿宋_GB2312" w:eastAsia="仿宋_GB2312" w:cs="仿宋_GB2312"/>
          <w:bCs/>
          <w:color w:val="auto"/>
          <w:kern w:val="0"/>
          <w:sz w:val="32"/>
          <w:szCs w:val="32"/>
          <w:highlight w:val="none"/>
          <w:lang w:eastAsia="zh-CN"/>
        </w:rPr>
        <w:t>范围有房产</w:t>
      </w:r>
      <w:r>
        <w:rPr>
          <w:rFonts w:hint="eastAsia" w:ascii="仿宋_GB2312" w:hAnsi="仿宋_GB2312" w:eastAsia="仿宋_GB2312" w:cs="仿宋_GB2312"/>
          <w:bCs/>
          <w:color w:val="auto"/>
          <w:kern w:val="0"/>
          <w:sz w:val="32"/>
          <w:szCs w:val="32"/>
          <w:highlight w:val="none"/>
          <w:lang w:val="en-US" w:eastAsia="zh-CN"/>
        </w:rPr>
        <w:t>但未持有房产100%份额，</w:t>
      </w:r>
      <w:r>
        <w:rPr>
          <w:rFonts w:hint="eastAsia" w:ascii="仿宋_GB2312" w:hAnsi="仿宋_GB2312" w:eastAsia="仿宋_GB2312" w:cs="仿宋_GB2312"/>
          <w:bCs/>
          <w:color w:val="auto"/>
          <w:kern w:val="0"/>
          <w:sz w:val="32"/>
          <w:szCs w:val="32"/>
          <w:highlight w:val="none"/>
          <w:lang w:eastAsia="zh-CN"/>
        </w:rPr>
        <w:t>经核实确认现住址为适龄儿童与父母或法定监护人在广州市的唯一居住地的。</w:t>
      </w:r>
      <w:r>
        <w:rPr>
          <w:rFonts w:hint="eastAsia" w:ascii="仿宋_GB2312" w:hAnsi="仿宋_GB2312" w:eastAsia="仿宋_GB2312" w:cs="仿宋_GB2312"/>
          <w:color w:val="auto"/>
          <w:kern w:val="0"/>
          <w:sz w:val="32"/>
          <w:szCs w:val="32"/>
          <w:highlight w:val="none"/>
        </w:rPr>
        <w:t>适龄儿童具有</w:t>
      </w:r>
      <w:r>
        <w:rPr>
          <w:rFonts w:hint="eastAsia" w:ascii="仿宋_GB2312" w:hAnsi="仿宋_GB2312" w:eastAsia="仿宋_GB2312" w:cs="仿宋_GB2312"/>
          <w:color w:val="auto"/>
          <w:kern w:val="0"/>
          <w:sz w:val="32"/>
          <w:szCs w:val="32"/>
          <w:highlight w:val="none"/>
          <w:lang w:val="en-US" w:eastAsia="zh-CN"/>
        </w:rPr>
        <w:t>花都区非花东镇</w:t>
      </w:r>
      <w:r>
        <w:rPr>
          <w:rFonts w:hint="eastAsia" w:ascii="仿宋_GB2312" w:hAnsi="仿宋_GB2312" w:eastAsia="仿宋_GB2312" w:cs="仿宋_GB2312"/>
          <w:color w:val="auto"/>
          <w:kern w:val="0"/>
          <w:sz w:val="32"/>
          <w:szCs w:val="32"/>
          <w:highlight w:val="none"/>
        </w:rPr>
        <w:t>户籍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居住在祖辈（直系亲属）</w:t>
      </w:r>
      <w:r>
        <w:rPr>
          <w:rFonts w:hint="eastAsia" w:ascii="仿宋_GB2312" w:hAnsi="仿宋_GB2312" w:eastAsia="仿宋_GB2312" w:cs="仿宋_GB2312"/>
          <w:color w:val="auto"/>
          <w:kern w:val="0"/>
          <w:sz w:val="32"/>
          <w:szCs w:val="32"/>
          <w:highlight w:val="none"/>
          <w:lang w:val="en-US" w:eastAsia="zh-CN"/>
        </w:rPr>
        <w:t>位于花东镇范围内</w:t>
      </w:r>
      <w:r>
        <w:rPr>
          <w:rFonts w:hint="eastAsia" w:ascii="仿宋_GB2312" w:hAnsi="仿宋_GB2312" w:eastAsia="仿宋_GB2312" w:cs="仿宋_GB2312"/>
          <w:color w:val="auto"/>
          <w:kern w:val="0"/>
          <w:sz w:val="32"/>
          <w:szCs w:val="32"/>
          <w:highlight w:val="none"/>
        </w:rPr>
        <w:t>的住宅，经核实确认现住址为适龄儿童与父母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的唯一居住地的，儿童、监护人和祖辈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直系亲属</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均在非花东镇的同一户籍处，但在花东镇范围内住址一同居住。</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）在广州市无自有产权住房(含城乡自建房)，以监护人租赁有效产权房屋所在地作为唯一居住地，且房屋租赁合同已经在出租屋中心登记备案满一年以上（计算到当年3月31日）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房东同意租户使用该出租屋学位，并签订知情同意书。</w:t>
      </w:r>
    </w:p>
    <w:p>
      <w:pPr>
        <w:widowControl/>
        <w:spacing w:line="360" w:lineRule="auto"/>
        <w:ind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符合以上</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项条件还需满足在招生报名时该房产没有非同一监护人的小孩在对口小学就读1-5年级的。</w:t>
      </w:r>
    </w:p>
    <w:p>
      <w:pPr>
        <w:widowControl/>
        <w:tabs>
          <w:tab w:val="left" w:pos="1440"/>
        </w:tabs>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第三类：穗籍非花都区户籍适龄儿童。</w:t>
      </w:r>
    </w:p>
    <w:p>
      <w:pPr>
        <w:widowControl/>
        <w:tabs>
          <w:tab w:val="left" w:pos="1440"/>
        </w:tabs>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在花东镇范围居住的穗籍非花都区户籍适龄儿童，若其监护人在</w:t>
      </w:r>
      <w:r>
        <w:rPr>
          <w:rFonts w:hint="eastAsia" w:ascii="仿宋_GB2312" w:hAnsi="仿宋_GB2312" w:eastAsia="仿宋_GB2312" w:cs="仿宋_GB2312"/>
          <w:color w:val="auto"/>
          <w:kern w:val="0"/>
          <w:sz w:val="32"/>
          <w:szCs w:val="32"/>
          <w:highlight w:val="none"/>
          <w:lang w:val="en-US" w:eastAsia="zh-CN"/>
        </w:rPr>
        <w:t>广州市</w:t>
      </w:r>
      <w:r>
        <w:rPr>
          <w:rFonts w:hint="eastAsia" w:ascii="仿宋_GB2312" w:hAnsi="仿宋_GB2312" w:eastAsia="仿宋_GB2312" w:cs="仿宋_GB2312"/>
          <w:color w:val="auto"/>
          <w:kern w:val="0"/>
          <w:sz w:val="32"/>
          <w:szCs w:val="32"/>
          <w:highlight w:val="none"/>
        </w:rPr>
        <w:t>拥有唯一产权房</w:t>
      </w:r>
      <w:r>
        <w:rPr>
          <w:rFonts w:hint="eastAsia" w:ascii="仿宋_GB2312" w:hAnsi="仿宋_GB2312" w:eastAsia="仿宋_GB2312" w:cs="仿宋_GB2312"/>
          <w:color w:val="auto"/>
          <w:kern w:val="0"/>
          <w:sz w:val="32"/>
          <w:szCs w:val="32"/>
          <w:highlight w:val="none"/>
          <w:lang w:val="en-US" w:eastAsia="zh-CN"/>
        </w:rPr>
        <w:t>位于花东镇范围内</w:t>
      </w:r>
      <w:r>
        <w:rPr>
          <w:rFonts w:hint="eastAsia" w:ascii="仿宋_GB2312" w:hAnsi="仿宋_GB2312" w:eastAsia="仿宋_GB2312" w:cs="仿宋_GB2312"/>
          <w:color w:val="auto"/>
          <w:kern w:val="0"/>
          <w:sz w:val="32"/>
          <w:szCs w:val="32"/>
          <w:highlight w:val="none"/>
        </w:rPr>
        <w:t>或符合租购同权条件，且确需在花都区申请入读公办小学的，在招生报名时该住宅没有非同一监护人小孩在</w:t>
      </w:r>
      <w:r>
        <w:rPr>
          <w:rFonts w:hint="eastAsia" w:ascii="仿宋_GB2312" w:hAnsi="仿宋_GB2312" w:eastAsia="仿宋_GB2312" w:cs="仿宋_GB2312"/>
          <w:color w:val="auto"/>
          <w:kern w:val="0"/>
          <w:sz w:val="32"/>
          <w:szCs w:val="32"/>
          <w:highlight w:val="none"/>
          <w:lang w:eastAsia="zh-CN"/>
        </w:rPr>
        <w:t>申请</w:t>
      </w:r>
      <w:r>
        <w:rPr>
          <w:rFonts w:hint="eastAsia" w:ascii="仿宋_GB2312" w:hAnsi="仿宋_GB2312" w:eastAsia="仿宋_GB2312" w:cs="仿宋_GB2312"/>
          <w:color w:val="auto"/>
          <w:kern w:val="0"/>
          <w:sz w:val="32"/>
          <w:szCs w:val="32"/>
          <w:highlight w:val="none"/>
          <w:lang w:val="en-US" w:eastAsia="zh-CN"/>
        </w:rPr>
        <w:t>学校</w:t>
      </w:r>
      <w:r>
        <w:rPr>
          <w:rFonts w:hint="eastAsia" w:ascii="仿宋_GB2312" w:hAnsi="仿宋_GB2312" w:eastAsia="仿宋_GB2312" w:cs="仿宋_GB2312"/>
          <w:color w:val="auto"/>
          <w:kern w:val="0"/>
          <w:sz w:val="32"/>
          <w:szCs w:val="32"/>
          <w:highlight w:val="none"/>
        </w:rPr>
        <w:t>就读1－5年级的，由教育指导中心统筹安排到公办学校。</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第四类：符合广州市政策性照顾生条件的适龄儿童。</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符合广州市政策性照顾学生条件，</w:t>
      </w:r>
      <w:r>
        <w:rPr>
          <w:rFonts w:hint="eastAsia" w:ascii="仿宋_GB2312" w:hAnsi="仿宋_GB2312" w:eastAsia="仿宋_GB2312" w:cs="仿宋_GB2312"/>
          <w:color w:val="auto"/>
          <w:kern w:val="0"/>
          <w:sz w:val="32"/>
          <w:szCs w:val="32"/>
          <w:highlight w:val="none"/>
          <w:lang w:val="en-US" w:eastAsia="zh-CN"/>
        </w:rPr>
        <w:t>申请人</w:t>
      </w:r>
      <w:r>
        <w:rPr>
          <w:rFonts w:hint="eastAsia" w:ascii="仿宋_GB2312" w:hAnsi="仿宋_GB2312" w:eastAsia="仿宋_GB2312" w:cs="仿宋_GB2312"/>
          <w:color w:val="auto"/>
          <w:kern w:val="0"/>
          <w:sz w:val="32"/>
          <w:szCs w:val="32"/>
          <w:highlight w:val="none"/>
        </w:rPr>
        <w:t>可</w:t>
      </w:r>
      <w:r>
        <w:rPr>
          <w:rFonts w:hint="eastAsia" w:ascii="仿宋_GB2312" w:hAnsi="仿宋_GB2312" w:eastAsia="仿宋_GB2312" w:cs="仿宋_GB2312"/>
          <w:color w:val="auto"/>
          <w:kern w:val="0"/>
          <w:sz w:val="32"/>
          <w:szCs w:val="32"/>
          <w:highlight w:val="none"/>
          <w:lang w:val="en-US" w:eastAsia="zh-CN"/>
        </w:rPr>
        <w:t>在4月19日至5月7日的工作日时间</w:t>
      </w:r>
      <w:r>
        <w:rPr>
          <w:rFonts w:hint="eastAsia" w:ascii="仿宋_GB2312" w:hAnsi="仿宋_GB2312" w:eastAsia="仿宋_GB2312" w:cs="仿宋_GB2312"/>
          <w:color w:val="auto"/>
          <w:kern w:val="0"/>
          <w:sz w:val="32"/>
          <w:szCs w:val="32"/>
          <w:highlight w:val="none"/>
        </w:rPr>
        <w:t>持有关材料向教育指导中心申请入学，由教育指导中心统筹安排公办小学学位，具体请参考《广州市义务教育阶段政策性照顾学生审核清单》。</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第五类：符合花都区政策性照顾条件的适龄儿童。</w:t>
      </w:r>
    </w:p>
    <w:p>
      <w:pPr>
        <w:adjustRightInd w:val="0"/>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具体参照港澳子弟、区重点企业员工子女、花都区人才绿卡持有人随迁子女等入读办法执行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申请人</w:t>
      </w:r>
      <w:r>
        <w:rPr>
          <w:rFonts w:hint="eastAsia" w:ascii="仿宋_GB2312" w:hAnsi="仿宋_GB2312" w:eastAsia="仿宋_GB2312" w:cs="仿宋_GB2312"/>
          <w:color w:val="auto"/>
          <w:kern w:val="0"/>
          <w:sz w:val="32"/>
          <w:szCs w:val="32"/>
          <w:highlight w:val="none"/>
        </w:rPr>
        <w:t>可</w:t>
      </w:r>
      <w:r>
        <w:rPr>
          <w:rFonts w:hint="eastAsia" w:ascii="仿宋_GB2312" w:hAnsi="仿宋_GB2312" w:eastAsia="仿宋_GB2312" w:cs="仿宋_GB2312"/>
          <w:color w:val="auto"/>
          <w:kern w:val="0"/>
          <w:sz w:val="32"/>
          <w:szCs w:val="32"/>
          <w:highlight w:val="none"/>
          <w:lang w:val="en-US" w:eastAsia="zh-CN"/>
        </w:rPr>
        <w:t>在4月19日至5月7日</w:t>
      </w:r>
      <w:r>
        <w:rPr>
          <w:rFonts w:hint="eastAsia" w:ascii="仿宋_GB2312" w:hAnsi="仿宋_GB2312" w:eastAsia="仿宋_GB2312" w:cs="仿宋_GB2312"/>
          <w:color w:val="auto"/>
          <w:kern w:val="0"/>
          <w:sz w:val="32"/>
          <w:szCs w:val="32"/>
          <w:highlight w:val="none"/>
        </w:rPr>
        <w:t>持有关材料向教育指导中心申请入学，由教育指导中心统筹安排公办小学学位。</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第六类：符合区域配套公办小学招生条件的适龄儿童。</w:t>
      </w:r>
    </w:p>
    <w:p>
      <w:pPr>
        <w:widowControl/>
        <w:snapToGrid w:val="0"/>
        <w:spacing w:line="360" w:lineRule="auto"/>
        <w:ind w:right="0" w:firstLine="640"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具体参照《花都区小区配套公办学校学位分配办法》</w:t>
      </w:r>
      <w:r>
        <w:rPr>
          <w:rFonts w:hint="eastAsia" w:ascii="仿宋_GB2312" w:hAnsi="仿宋_GB2312" w:eastAsia="仿宋_GB2312" w:cs="仿宋_GB2312"/>
          <w:bCs/>
          <w:color w:val="auto"/>
          <w:kern w:val="0"/>
          <w:sz w:val="32"/>
          <w:szCs w:val="32"/>
          <w:highlight w:val="none"/>
        </w:rPr>
        <w:t>（花府办〔201</w:t>
      </w:r>
      <w:r>
        <w:rPr>
          <w:rFonts w:hint="eastAsia" w:ascii="仿宋_GB2312" w:hAnsi="仿宋_GB2312" w:eastAsia="仿宋_GB2312" w:cs="仿宋_GB2312"/>
          <w:bCs/>
          <w:color w:val="auto"/>
          <w:kern w:val="0"/>
          <w:sz w:val="32"/>
          <w:szCs w:val="32"/>
          <w:highlight w:val="none"/>
          <w:lang w:val="en-US" w:eastAsia="zh-CN"/>
        </w:rPr>
        <w:t>7</w:t>
      </w:r>
      <w:r>
        <w:rPr>
          <w:rFonts w:hint="eastAsia" w:ascii="仿宋_GB2312" w:hAnsi="仿宋_GB2312" w:eastAsia="仿宋_GB2312" w:cs="仿宋_GB2312"/>
          <w:bCs/>
          <w:color w:val="auto"/>
          <w:kern w:val="0"/>
          <w:sz w:val="32"/>
          <w:szCs w:val="32"/>
          <w:highlight w:val="none"/>
        </w:rPr>
        <w:t>〕25号）</w:t>
      </w:r>
      <w:r>
        <w:rPr>
          <w:rFonts w:hint="eastAsia" w:ascii="仿宋_GB2312" w:hAnsi="仿宋_GB2312" w:eastAsia="仿宋_GB2312" w:cs="仿宋_GB2312"/>
          <w:color w:val="auto"/>
          <w:kern w:val="0"/>
          <w:sz w:val="32"/>
          <w:szCs w:val="32"/>
          <w:highlight w:val="none"/>
        </w:rPr>
        <w:t>执行</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由于小区配套学校会存在供需矛盾的情况，建议非穗籍适龄儿童申请参加积分制入学。</w:t>
      </w:r>
    </w:p>
    <w:p>
      <w:pPr>
        <w:widowControl/>
        <w:snapToGrid w:val="0"/>
        <w:spacing w:line="360" w:lineRule="auto"/>
        <w:ind w:right="0" w:firstLine="643" w:firstLineChars="200"/>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rPr>
        <w:t>来穗人员随迁子女</w:t>
      </w:r>
    </w:p>
    <w:p>
      <w:pPr>
        <w:widowControl/>
        <w:snapToGrid w:val="0"/>
        <w:spacing w:line="360" w:lineRule="auto"/>
        <w:ind w:right="0" w:firstLine="640" w:firstLineChars="200"/>
        <w:jc w:val="both"/>
        <w:rPr>
          <w:rFonts w:hint="default"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申请人申请花都区积分制入学条件如下：</w:t>
      </w:r>
    </w:p>
    <w:p>
      <w:pPr>
        <w:widowControl/>
        <w:snapToGrid w:val="0"/>
        <w:spacing w:line="360" w:lineRule="auto"/>
        <w:ind w:right="0" w:firstLine="640" w:firstLineChars="200"/>
        <w:jc w:val="both"/>
        <w:rPr>
          <w:rFonts w:hint="eastAsia" w:ascii="仿宋_GB2312" w:hAnsi="仿宋_GB2312" w:eastAsia="仿宋_GB2312" w:cs="仿宋_GB2312"/>
          <w:snapToGrid w:val="0"/>
          <w:color w:val="auto"/>
          <w:kern w:val="0"/>
          <w:sz w:val="32"/>
          <w:szCs w:val="32"/>
          <w:highlight w:val="none"/>
          <w:lang w:eastAsia="zh-CN"/>
        </w:rPr>
      </w:pPr>
      <w:r>
        <w:rPr>
          <w:rFonts w:hint="eastAsia" w:ascii="仿宋_GB2312" w:hAnsi="仿宋_GB2312" w:eastAsia="仿宋_GB2312" w:cs="仿宋_GB2312"/>
          <w:snapToGrid w:val="0"/>
          <w:color w:val="auto"/>
          <w:kern w:val="0"/>
          <w:sz w:val="32"/>
          <w:szCs w:val="32"/>
          <w:highlight w:val="none"/>
        </w:rPr>
        <w:t>①持有广州市有效《广东省居住证》连续满一年(计算时间截至2024年8月31日)</w:t>
      </w:r>
      <w:r>
        <w:rPr>
          <w:rFonts w:hint="eastAsia" w:ascii="仿宋_GB2312" w:hAnsi="仿宋_GB2312" w:eastAsia="仿宋_GB2312" w:cs="仿宋_GB2312"/>
          <w:snapToGrid w:val="0"/>
          <w:color w:val="auto"/>
          <w:kern w:val="0"/>
          <w:sz w:val="32"/>
          <w:szCs w:val="32"/>
          <w:highlight w:val="none"/>
          <w:lang w:eastAsia="zh-CN"/>
        </w:rPr>
        <w:t>；</w:t>
      </w:r>
    </w:p>
    <w:p>
      <w:pPr>
        <w:widowControl/>
        <w:snapToGrid w:val="0"/>
        <w:spacing w:line="360" w:lineRule="auto"/>
        <w:ind w:right="0" w:firstLine="640" w:firstLineChars="200"/>
        <w:jc w:val="both"/>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②持有现居住地址在花都区内有效《广东省居住证》连续满一年(计算时间截至2024年8月31日)、稳定就业(创业)、稳定住所、缴纳社会保险其中一个险种(计算时间截至2024年4月30日)或随迁子女的小学学籍(即申请入读七年级的随迁子女)任何一项发生地在花都区。</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napToGrid w:val="0"/>
          <w:color w:val="auto"/>
          <w:kern w:val="0"/>
          <w:sz w:val="32"/>
          <w:szCs w:val="32"/>
          <w:highlight w:val="none"/>
        </w:rPr>
        <w:t>申请积分制服务管理完成积分核定的来穗人员，可为其适龄随迁子女申请积分制入学，入读小学一年级和初中一年级。</w:t>
      </w:r>
      <w:r>
        <w:rPr>
          <w:rFonts w:hint="eastAsia" w:ascii="仿宋_GB2312" w:hAnsi="仿宋_GB2312" w:eastAsia="仿宋_GB2312" w:cs="仿宋_GB2312"/>
          <w:color w:val="auto"/>
          <w:kern w:val="0"/>
          <w:sz w:val="32"/>
          <w:szCs w:val="32"/>
          <w:highlight w:val="none"/>
        </w:rPr>
        <w:t>详情参见</w:t>
      </w:r>
      <w:r>
        <w:rPr>
          <w:rFonts w:hint="eastAsia" w:ascii="仿宋_GB2312" w:hAnsi="仿宋_GB2312" w:eastAsia="仿宋_GB2312" w:cs="仿宋_GB2312"/>
          <w:snapToGrid w:val="0"/>
          <w:color w:val="auto"/>
          <w:kern w:val="0"/>
          <w:sz w:val="32"/>
          <w:szCs w:val="32"/>
          <w:highlight w:val="none"/>
          <w:lang w:val="en-US" w:eastAsia="zh-CN"/>
        </w:rPr>
        <w:t>《关于印发2024年广州市花都区来穗人员随迁子女入读义务教育阶段学校工作指引的通知》</w:t>
      </w:r>
      <w:r>
        <w:rPr>
          <w:rFonts w:hint="eastAsia" w:ascii="仿宋_GB2312" w:hAnsi="仿宋_GB2312" w:eastAsia="仿宋_GB2312" w:cs="仿宋_GB2312"/>
          <w:snapToGrid w:val="0"/>
          <w:color w:val="auto"/>
          <w:kern w:val="0"/>
          <w:sz w:val="32"/>
          <w:szCs w:val="32"/>
          <w:highlight w:val="none"/>
          <w:lang w:eastAsia="zh-CN"/>
        </w:rPr>
        <w:t>（花教〔202</w:t>
      </w:r>
      <w:r>
        <w:rPr>
          <w:rFonts w:hint="eastAsia" w:ascii="仿宋_GB2312" w:hAnsi="仿宋_GB2312" w:eastAsia="仿宋_GB2312" w:cs="仿宋_GB2312"/>
          <w:snapToGrid w:val="0"/>
          <w:color w:val="auto"/>
          <w:kern w:val="0"/>
          <w:sz w:val="32"/>
          <w:szCs w:val="32"/>
          <w:highlight w:val="none"/>
          <w:lang w:val="en-US" w:eastAsia="zh-CN"/>
        </w:rPr>
        <w:t>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13号）</w:t>
      </w:r>
      <w:r>
        <w:rPr>
          <w:rFonts w:hint="eastAsia" w:ascii="仿宋_GB2312" w:hAnsi="仿宋_GB2312" w:eastAsia="仿宋_GB2312" w:cs="仿宋_GB2312"/>
          <w:color w:val="auto"/>
          <w:kern w:val="0"/>
          <w:sz w:val="32"/>
          <w:szCs w:val="32"/>
          <w:highlight w:val="none"/>
        </w:rPr>
        <w:t>。</w:t>
      </w:r>
    </w:p>
    <w:p>
      <w:pPr>
        <w:widowControl/>
        <w:snapToGrid w:val="0"/>
        <w:spacing w:line="360" w:lineRule="auto"/>
        <w:ind w:right="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不符合以上条件的来穗人员随迁子女，可结合自身情况和需求，通过报读民办学校</w:t>
      </w:r>
      <w:r>
        <w:rPr>
          <w:rFonts w:hint="eastAsia" w:ascii="仿宋_GB2312" w:hAnsi="仿宋_GB2312" w:eastAsia="仿宋_GB2312" w:cs="仿宋_GB2312"/>
          <w:bCs/>
          <w:color w:val="auto"/>
          <w:kern w:val="0"/>
          <w:sz w:val="32"/>
          <w:szCs w:val="32"/>
          <w:highlight w:val="none"/>
          <w:lang w:val="en-US" w:eastAsia="zh-CN"/>
        </w:rPr>
        <w:t>或回户籍所在地</w:t>
      </w:r>
      <w:r>
        <w:rPr>
          <w:rFonts w:hint="eastAsia" w:ascii="仿宋_GB2312" w:hAnsi="仿宋_GB2312" w:eastAsia="仿宋_GB2312" w:cs="仿宋_GB2312"/>
          <w:bCs/>
          <w:color w:val="auto"/>
          <w:kern w:val="0"/>
          <w:sz w:val="32"/>
          <w:szCs w:val="32"/>
          <w:highlight w:val="none"/>
        </w:rPr>
        <w:t>接受义务教育。</w:t>
      </w:r>
    </w:p>
    <w:p>
      <w:pPr>
        <w:widowControl/>
        <w:shd w:val="clear" w:color="auto" w:fill="auto"/>
        <w:adjustRightInd/>
        <w:snapToGrid w:val="0"/>
        <w:spacing w:line="360" w:lineRule="auto"/>
        <w:ind w:right="80" w:firstLine="643" w:firstLineChars="200"/>
        <w:jc w:val="left"/>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4.符合花都公办学位直通车条件入学的来穗人员随迁适龄儿童。</w:t>
      </w:r>
    </w:p>
    <w:p>
      <w:pPr>
        <w:widowControl/>
        <w:shd w:val="clear" w:color="auto" w:fill="auto"/>
        <w:adjustRightInd/>
        <w:snapToGrid w:val="0"/>
        <w:spacing w:line="360" w:lineRule="auto"/>
        <w:ind w:right="80" w:firstLine="640" w:firstLineChars="200"/>
        <w:jc w:val="left"/>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详见附件3。</w:t>
      </w:r>
    </w:p>
    <w:p>
      <w:pPr>
        <w:widowControl/>
        <w:snapToGrid w:val="0"/>
        <w:spacing w:line="360" w:lineRule="auto"/>
        <w:ind w:left="0" w:firstLine="643" w:firstLineChars="200"/>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（四）入学程序</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公办小学招生实行网上报名。本市户籍适龄儿童的父母或法定监护人于当年5月</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rPr>
        <w:t>日登录“广州市义务教育阶段学校招生网上报名系统（网址：zs.gzeducms.cn）”注册填写报名信息。适龄儿童的家庭不具备网上报名条件的，其父母或法定监护人可在报名时段内前往地段小学现场提出申请，地段小学必须设专人提供网上报名服务接受报名。登记有效后，于5月</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至2</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日，根据网上预约时段到报名系统确定的学校进行资料审核。经审核确认后，适龄</w:t>
      </w:r>
      <w:r>
        <w:rPr>
          <w:rFonts w:hint="eastAsia" w:ascii="仿宋_GB2312" w:hAnsi="仿宋_GB2312" w:eastAsia="仿宋_GB2312" w:cs="仿宋_GB2312"/>
          <w:color w:val="auto"/>
          <w:kern w:val="0"/>
          <w:sz w:val="32"/>
          <w:szCs w:val="32"/>
          <w:highlight w:val="none"/>
          <w:lang w:val="en-US" w:eastAsia="zh-CN"/>
        </w:rPr>
        <w:t>入学</w:t>
      </w:r>
      <w:r>
        <w:rPr>
          <w:rFonts w:hint="eastAsia" w:ascii="仿宋_GB2312" w:hAnsi="仿宋_GB2312" w:eastAsia="仿宋_GB2312" w:cs="仿宋_GB2312"/>
          <w:color w:val="auto"/>
          <w:kern w:val="0"/>
          <w:sz w:val="32"/>
          <w:szCs w:val="32"/>
          <w:highlight w:val="none"/>
        </w:rPr>
        <w:t>儿童取得录取资格。</w:t>
      </w:r>
    </w:p>
    <w:p>
      <w:pPr>
        <w:widowControl/>
        <w:numPr>
          <w:ilvl w:val="0"/>
          <w:numId w:val="0"/>
        </w:num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b w:val="0"/>
          <w:color w:val="auto"/>
          <w:kern w:val="0"/>
          <w:sz w:val="32"/>
          <w:szCs w:val="32"/>
          <w:highlight w:val="none"/>
        </w:rPr>
        <w:t>政策性照顾学生入学</w:t>
      </w:r>
      <w:r>
        <w:rPr>
          <w:rFonts w:hint="eastAsia" w:ascii="仿宋_GB2312" w:hAnsi="仿宋_GB2312" w:eastAsia="仿宋_GB2312" w:cs="仿宋_GB2312"/>
          <w:b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严格执行国家、省、市的有关规定，不得随意扩大政策性照顾学生的范围和条件。根据现阶段实际工作安排，花东教育指导中心定于4月</w:t>
      </w:r>
      <w:r>
        <w:rPr>
          <w:rFonts w:hint="eastAsia" w:ascii="仿宋_GB2312" w:hAnsi="仿宋_GB2312" w:eastAsia="仿宋_GB2312" w:cs="仿宋_GB2312"/>
          <w:color w:val="auto"/>
          <w:kern w:val="0"/>
          <w:sz w:val="32"/>
          <w:szCs w:val="32"/>
          <w:highlight w:val="none"/>
          <w:lang w:val="en-US" w:eastAsia="zh-CN"/>
        </w:rPr>
        <w:t>19日至5月7日</w:t>
      </w:r>
      <w:r>
        <w:rPr>
          <w:rFonts w:hint="eastAsia" w:ascii="仿宋_GB2312" w:hAnsi="仿宋_GB2312" w:eastAsia="仿宋_GB2312" w:cs="仿宋_GB2312"/>
          <w:color w:val="auto"/>
          <w:kern w:val="0"/>
          <w:sz w:val="32"/>
          <w:szCs w:val="32"/>
          <w:highlight w:val="none"/>
        </w:rPr>
        <w:t>的工作日时间审核政策性照顾学生资料（含广州市</w:t>
      </w:r>
      <w:r>
        <w:rPr>
          <w:rFonts w:hint="eastAsia" w:ascii="仿宋_GB2312" w:hAnsi="仿宋_GB2312" w:eastAsia="仿宋_GB2312" w:cs="仿宋_GB2312"/>
          <w:color w:val="auto"/>
          <w:kern w:val="0"/>
          <w:sz w:val="32"/>
          <w:szCs w:val="32"/>
          <w:highlight w:val="none"/>
          <w:lang w:eastAsia="zh-CN"/>
        </w:rPr>
        <w:t>和花都区</w:t>
      </w:r>
      <w:r>
        <w:rPr>
          <w:rFonts w:hint="eastAsia" w:ascii="仿宋_GB2312" w:hAnsi="仿宋_GB2312" w:eastAsia="仿宋_GB2312" w:cs="仿宋_GB2312"/>
          <w:color w:val="auto"/>
          <w:kern w:val="0"/>
          <w:sz w:val="32"/>
          <w:szCs w:val="32"/>
          <w:highlight w:val="none"/>
        </w:rPr>
        <w:t>政策性照顾学生），按相关文件规定核实并公示的政策性照顾学生，由花东教育指导中心按免试就近入学原则安排到公办学校就读。</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小区配套公办学校的非广州市户籍业主适龄子女，时间定于</w:t>
      </w:r>
      <w:r>
        <w:rPr>
          <w:rFonts w:hint="eastAsia" w:ascii="仿宋_GB2312" w:hAnsi="仿宋_GB2312" w:eastAsia="仿宋_GB2312" w:cs="仿宋_GB2312"/>
          <w:color w:val="auto"/>
          <w:kern w:val="0"/>
          <w:sz w:val="32"/>
          <w:szCs w:val="32"/>
          <w:highlight w:val="none"/>
          <w:shd w:val="clear" w:color="auto" w:fill="auto"/>
        </w:rPr>
        <w:t>5月</w:t>
      </w:r>
      <w:r>
        <w:rPr>
          <w:rFonts w:hint="eastAsia" w:ascii="仿宋_GB2312" w:hAnsi="仿宋_GB2312" w:eastAsia="仿宋_GB2312" w:cs="仿宋_GB2312"/>
          <w:color w:val="auto"/>
          <w:kern w:val="0"/>
          <w:sz w:val="32"/>
          <w:szCs w:val="32"/>
          <w:highlight w:val="none"/>
          <w:shd w:val="clear" w:color="auto" w:fill="auto"/>
          <w:lang w:val="en-US" w:eastAsia="zh-CN"/>
        </w:rPr>
        <w:t>18</w:t>
      </w:r>
      <w:r>
        <w:rPr>
          <w:rFonts w:hint="eastAsia" w:ascii="仿宋_GB2312" w:hAnsi="仿宋_GB2312" w:eastAsia="仿宋_GB2312" w:cs="仿宋_GB2312"/>
          <w:color w:val="auto"/>
          <w:kern w:val="0"/>
          <w:sz w:val="32"/>
          <w:szCs w:val="32"/>
          <w:highlight w:val="none"/>
          <w:shd w:val="clear" w:color="auto" w:fill="auto"/>
        </w:rPr>
        <w:t>日</w:t>
      </w:r>
      <w:r>
        <w:rPr>
          <w:rFonts w:hint="eastAsia" w:ascii="仿宋_GB2312" w:hAnsi="仿宋_GB2312" w:eastAsia="仿宋_GB2312" w:cs="仿宋_GB2312"/>
          <w:color w:val="auto"/>
          <w:kern w:val="0"/>
          <w:sz w:val="32"/>
          <w:szCs w:val="32"/>
          <w:highlight w:val="none"/>
        </w:rPr>
        <w:t>由父母或法定监护人携相关资料，到对应小区配套公办小学报名（具体时间见相应小区配套小学招生通知）</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温馨提示：需要现场进入微信小程序“广州不动产登记”进行房产查册，因此需要房产持有人</w:t>
      </w:r>
      <w:r>
        <w:rPr>
          <w:rFonts w:hint="eastAsia" w:ascii="仿宋_GB2312" w:hAnsi="仿宋_GB2312" w:eastAsia="仿宋_GB2312" w:cs="仿宋_GB2312"/>
          <w:color w:val="auto"/>
          <w:kern w:val="0"/>
          <w:sz w:val="32"/>
          <w:szCs w:val="32"/>
          <w:highlight w:val="none"/>
          <w:lang w:val="en-US" w:eastAsia="zh-CN"/>
        </w:rPr>
        <w:t>本人</w:t>
      </w:r>
      <w:r>
        <w:rPr>
          <w:rFonts w:hint="eastAsia" w:ascii="仿宋_GB2312" w:hAnsi="仿宋_GB2312" w:eastAsia="仿宋_GB2312" w:cs="仿宋_GB2312"/>
          <w:color w:val="auto"/>
          <w:kern w:val="0"/>
          <w:sz w:val="32"/>
          <w:szCs w:val="32"/>
          <w:highlight w:val="none"/>
        </w:rPr>
        <w:t>到现场。</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参加“积分申请入学”的，具体条件、流程等见</w:t>
      </w:r>
      <w:r>
        <w:rPr>
          <w:rFonts w:hint="eastAsia" w:ascii="仿宋_GB2312" w:hAnsi="仿宋_GB2312" w:eastAsia="仿宋_GB2312" w:cs="仿宋_GB2312"/>
          <w:snapToGrid w:val="0"/>
          <w:color w:val="auto"/>
          <w:kern w:val="0"/>
          <w:sz w:val="32"/>
          <w:szCs w:val="32"/>
          <w:highlight w:val="none"/>
          <w:lang w:val="en-US" w:eastAsia="zh-CN"/>
        </w:rPr>
        <w:t>《关于印发2024年广州市花都区来穗人员随迁子女入读义务教育阶段学校工作指引的通知》</w:t>
      </w:r>
      <w:r>
        <w:rPr>
          <w:rFonts w:hint="eastAsia" w:ascii="仿宋_GB2312" w:hAnsi="仿宋_GB2312" w:eastAsia="仿宋_GB2312" w:cs="仿宋_GB2312"/>
          <w:snapToGrid w:val="0"/>
          <w:color w:val="auto"/>
          <w:kern w:val="0"/>
          <w:sz w:val="32"/>
          <w:szCs w:val="32"/>
          <w:highlight w:val="none"/>
          <w:lang w:eastAsia="zh-CN"/>
        </w:rPr>
        <w:t>（花教〔202</w:t>
      </w:r>
      <w:r>
        <w:rPr>
          <w:rFonts w:hint="eastAsia" w:ascii="仿宋_GB2312" w:hAnsi="仿宋_GB2312" w:eastAsia="仿宋_GB2312" w:cs="仿宋_GB2312"/>
          <w:snapToGrid w:val="0"/>
          <w:color w:val="auto"/>
          <w:kern w:val="0"/>
          <w:sz w:val="32"/>
          <w:szCs w:val="32"/>
          <w:highlight w:val="none"/>
          <w:lang w:val="en-US" w:eastAsia="zh-CN"/>
        </w:rPr>
        <w:t>4</w:t>
      </w:r>
      <w:r>
        <w:rPr>
          <w:rFonts w:hint="eastAsia" w:ascii="仿宋_GB2312" w:hAnsi="仿宋_GB2312" w:eastAsia="仿宋_GB2312" w:cs="仿宋_GB2312"/>
          <w:snapToGrid w:val="0"/>
          <w:color w:val="auto"/>
          <w:kern w:val="0"/>
          <w:sz w:val="32"/>
          <w:szCs w:val="32"/>
          <w:highlight w:val="none"/>
          <w:lang w:eastAsia="zh-CN"/>
        </w:rPr>
        <w:t>〕</w:t>
      </w:r>
      <w:r>
        <w:rPr>
          <w:rFonts w:hint="eastAsia" w:ascii="仿宋_GB2312" w:hAnsi="仿宋_GB2312" w:eastAsia="仿宋_GB2312" w:cs="仿宋_GB2312"/>
          <w:snapToGrid w:val="0"/>
          <w:color w:val="auto"/>
          <w:kern w:val="0"/>
          <w:sz w:val="32"/>
          <w:szCs w:val="32"/>
          <w:highlight w:val="none"/>
          <w:lang w:val="en-US" w:eastAsia="zh-CN"/>
        </w:rPr>
        <w:t>13号）</w:t>
      </w:r>
      <w:r>
        <w:rPr>
          <w:rFonts w:hint="eastAsia" w:ascii="仿宋_GB2312" w:hAnsi="仿宋_GB2312" w:eastAsia="仿宋_GB2312" w:cs="仿宋_GB2312"/>
          <w:color w:val="auto"/>
          <w:kern w:val="0"/>
          <w:sz w:val="32"/>
          <w:szCs w:val="32"/>
          <w:highlight w:val="none"/>
        </w:rPr>
        <w:t>。</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本镇户籍适龄儿童因特殊原因逾期未报名的，其父母或法定监护人可于当年8月2</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日按规定向花东教育指导中心递交补报名申请。</w:t>
      </w:r>
    </w:p>
    <w:p>
      <w:pPr>
        <w:widowControl/>
        <w:adjustRightInd w:val="0"/>
        <w:snapToGrid w:val="0"/>
        <w:spacing w:line="360" w:lineRule="auto"/>
        <w:ind w:firstLine="707" w:firstLineChars="221"/>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花东镇义务教育民办学校招生严格执行《</w:t>
      </w:r>
      <w:r>
        <w:rPr>
          <w:rFonts w:hint="eastAsia" w:ascii="仿宋_GB2312" w:hAnsi="仿宋_GB2312" w:eastAsia="仿宋_GB2312" w:cs="仿宋_GB2312"/>
          <w:color w:val="auto"/>
          <w:kern w:val="0"/>
          <w:sz w:val="32"/>
          <w:szCs w:val="32"/>
          <w:highlight w:val="none"/>
          <w:lang w:eastAsia="zh-CN"/>
        </w:rPr>
        <w:t>2024</w:t>
      </w:r>
      <w:r>
        <w:rPr>
          <w:rFonts w:hint="eastAsia" w:ascii="仿宋_GB2312" w:hAnsi="仿宋_GB2312" w:eastAsia="仿宋_GB2312" w:cs="仿宋_GB2312"/>
          <w:color w:val="auto"/>
          <w:kern w:val="0"/>
          <w:sz w:val="32"/>
          <w:szCs w:val="32"/>
          <w:highlight w:val="none"/>
        </w:rPr>
        <w:t>年广州市花都区义务教育学校招生工作方案》中附件《花都区民办义务教育学校招生工作实施方案》的要求，按区的招生工作时间安排逐步推进招生工作，并严格按照区教育局核定的招生计划进行招生。</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入学通知：各小学于6月</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eastAsia="zh-CN"/>
        </w:rPr>
        <w:t>前</w:t>
      </w:r>
      <w:r>
        <w:rPr>
          <w:rFonts w:hint="eastAsia" w:ascii="仿宋_GB2312" w:hAnsi="仿宋_GB2312" w:eastAsia="仿宋_GB2312" w:cs="仿宋_GB2312"/>
          <w:color w:val="auto"/>
          <w:kern w:val="0"/>
          <w:sz w:val="32"/>
          <w:szCs w:val="32"/>
          <w:highlight w:val="none"/>
        </w:rPr>
        <w:t>在学校公布小学一年级新生入学名单，并向新生发出入学通知书，6月2</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日完成公民办小学新生注册，由家长带齐新生相关档案材料到就读学校办理报名手续。新生相关材料要求：父母</w:t>
      </w:r>
      <w:r>
        <w:rPr>
          <w:rFonts w:hint="eastAsia" w:ascii="仿宋_GB2312" w:hAnsi="仿宋_GB2312" w:eastAsia="仿宋_GB2312" w:cs="仿宋_GB2312"/>
          <w:color w:val="auto"/>
          <w:kern w:val="0"/>
          <w:sz w:val="32"/>
          <w:szCs w:val="32"/>
          <w:highlight w:val="none"/>
          <w:lang w:val="en-US" w:eastAsia="zh-CN"/>
        </w:rPr>
        <w:t>或法定监护人</w:t>
      </w:r>
      <w:r>
        <w:rPr>
          <w:rFonts w:hint="eastAsia" w:ascii="仿宋_GB2312" w:hAnsi="仿宋_GB2312" w:eastAsia="仿宋_GB2312" w:cs="仿宋_GB2312"/>
          <w:color w:val="auto"/>
          <w:kern w:val="0"/>
          <w:sz w:val="32"/>
          <w:szCs w:val="32"/>
          <w:highlight w:val="none"/>
        </w:rPr>
        <w:t>和子女的户口本、身份证、居住地证明材料、结婚证、小孩出生证，以上资料核验原件，交复印件,另外计划免疫接种证将在入学后收取，请提前查缺补漏。因办理义务教育免费手续所需，建议各校在新生报名注册之时，要求家长尽快为新生办理身份证。</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积分入学录取名单由区教育局公示后，再由招生学校统一发出录取通知书，并具体安排注册报名工作。</w:t>
      </w:r>
    </w:p>
    <w:p>
      <w:pPr>
        <w:widowControl/>
        <w:tabs>
          <w:tab w:val="left" w:pos="1440"/>
        </w:tabs>
        <w:snapToGrid w:val="0"/>
        <w:spacing w:line="360" w:lineRule="auto"/>
        <w:ind w:right="0" w:firstLine="707"/>
        <w:jc w:val="both"/>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9月1日前，各小学完成小学一年级所有新生（含补录）的注册、审核工作。</w:t>
      </w:r>
    </w:p>
    <w:p>
      <w:pPr>
        <w:snapToGrid w:val="0"/>
        <w:spacing w:line="360" w:lineRule="auto"/>
        <w:ind w:firstLine="640" w:firstLineChars="20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二、</w:t>
      </w:r>
      <w:r>
        <w:rPr>
          <w:rFonts w:hint="eastAsia" w:ascii="黑体" w:hAnsi="黑体" w:eastAsia="黑体" w:cs="黑体"/>
          <w:b w:val="0"/>
          <w:bCs/>
          <w:color w:val="auto"/>
          <w:kern w:val="0"/>
          <w:sz w:val="32"/>
          <w:szCs w:val="32"/>
          <w:highlight w:val="none"/>
          <w:lang w:val="en-US" w:eastAsia="zh-CN"/>
        </w:rPr>
        <w:t>公办</w:t>
      </w:r>
      <w:r>
        <w:rPr>
          <w:rFonts w:hint="eastAsia" w:ascii="黑体" w:hAnsi="黑体" w:eastAsia="黑体" w:cs="黑体"/>
          <w:b w:val="0"/>
          <w:bCs/>
          <w:color w:val="auto"/>
          <w:kern w:val="0"/>
          <w:sz w:val="32"/>
          <w:szCs w:val="32"/>
          <w:highlight w:val="none"/>
        </w:rPr>
        <w:t>初中招生</w:t>
      </w:r>
    </w:p>
    <w:p>
      <w:pPr>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一</w:t>
      </w:r>
      <w:r>
        <w:rPr>
          <w:rFonts w:hint="eastAsia" w:ascii="楷体" w:hAnsi="楷体" w:eastAsia="楷体" w:cs="楷体"/>
          <w:b/>
          <w:color w:val="auto"/>
          <w:kern w:val="0"/>
          <w:sz w:val="32"/>
          <w:szCs w:val="32"/>
          <w:highlight w:val="none"/>
        </w:rPr>
        <w:t>）招生地段和招生计划</w:t>
      </w:r>
    </w:p>
    <w:p>
      <w:pPr>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花东教育指导中心根据本行政区域内适龄学生人数、地理状况、交通状况、学校规模及布局、招生方式等因素，按照就近入学原则合理划分公办初中招生地段</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见附件2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widowControl/>
        <w:tabs>
          <w:tab w:val="left" w:pos="1440"/>
        </w:tabs>
        <w:snapToGrid w:val="0"/>
        <w:spacing w:line="360" w:lineRule="auto"/>
        <w:ind w:left="0" w:firstLine="640" w:firstLineChars="200"/>
        <w:rPr>
          <w:rFonts w:hint="eastAsia" w:ascii="楷体" w:hAnsi="楷体" w:eastAsia="楷体" w:cs="楷体"/>
          <w:b/>
          <w:color w:val="auto"/>
          <w:kern w:val="0"/>
          <w:sz w:val="32"/>
          <w:szCs w:val="32"/>
          <w:highlight w:val="none"/>
        </w:rPr>
      </w:pPr>
      <w:r>
        <w:rPr>
          <w:rFonts w:hint="eastAsia" w:ascii="仿宋_GB2312" w:hAnsi="仿宋_GB2312" w:eastAsia="仿宋_GB2312" w:cs="仿宋_GB2312"/>
          <w:color w:val="auto"/>
          <w:kern w:val="0"/>
          <w:sz w:val="32"/>
          <w:szCs w:val="32"/>
          <w:highlight w:val="none"/>
        </w:rPr>
        <w:t>花东学校初中部（原花东中学）必须在完成花东片区符合条件的小学</w:t>
      </w:r>
      <w:r>
        <w:rPr>
          <w:rFonts w:hint="eastAsia" w:ascii="仿宋_GB2312" w:hAnsi="仿宋_GB2312" w:eastAsia="仿宋_GB2312" w:cs="仿宋_GB2312"/>
          <w:color w:val="auto"/>
          <w:kern w:val="0"/>
          <w:sz w:val="32"/>
          <w:szCs w:val="32"/>
          <w:highlight w:val="none"/>
          <w:lang w:eastAsia="zh-CN"/>
        </w:rPr>
        <w:t>应届</w:t>
      </w:r>
      <w:r>
        <w:rPr>
          <w:rFonts w:hint="eastAsia" w:ascii="仿宋_GB2312" w:hAnsi="仿宋_GB2312" w:eastAsia="仿宋_GB2312" w:cs="仿宋_GB2312"/>
          <w:color w:val="auto"/>
          <w:kern w:val="0"/>
          <w:sz w:val="32"/>
          <w:szCs w:val="32"/>
          <w:highlight w:val="none"/>
        </w:rPr>
        <w:t>毕业生招生任务的前提下，才能接收城区及花东片区外的小学</w:t>
      </w:r>
      <w:r>
        <w:rPr>
          <w:rFonts w:hint="eastAsia" w:ascii="仿宋_GB2312" w:hAnsi="仿宋_GB2312" w:eastAsia="仿宋_GB2312" w:cs="仿宋_GB2312"/>
          <w:color w:val="auto"/>
          <w:kern w:val="0"/>
          <w:sz w:val="32"/>
          <w:szCs w:val="32"/>
          <w:highlight w:val="none"/>
          <w:lang w:eastAsia="zh-CN"/>
        </w:rPr>
        <w:t>应届</w:t>
      </w:r>
      <w:r>
        <w:rPr>
          <w:rFonts w:hint="eastAsia" w:ascii="仿宋_GB2312" w:hAnsi="仿宋_GB2312" w:eastAsia="仿宋_GB2312" w:cs="仿宋_GB2312"/>
          <w:color w:val="auto"/>
          <w:kern w:val="0"/>
          <w:sz w:val="32"/>
          <w:szCs w:val="32"/>
          <w:highlight w:val="none"/>
        </w:rPr>
        <w:t>毕业生。</w:t>
      </w:r>
    </w:p>
    <w:p>
      <w:pPr>
        <w:widowControl/>
        <w:tabs>
          <w:tab w:val="left" w:pos="1440"/>
        </w:tabs>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二</w:t>
      </w: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入学</w:t>
      </w:r>
      <w:r>
        <w:rPr>
          <w:rFonts w:hint="eastAsia" w:ascii="楷体" w:hAnsi="楷体" w:eastAsia="楷体" w:cs="楷体"/>
          <w:b/>
          <w:color w:val="auto"/>
          <w:kern w:val="0"/>
          <w:sz w:val="32"/>
          <w:szCs w:val="32"/>
          <w:highlight w:val="none"/>
        </w:rPr>
        <w:t>途径</w:t>
      </w:r>
    </w:p>
    <w:p>
      <w:pPr>
        <w:widowControl/>
        <w:tabs>
          <w:tab w:val="left" w:pos="1440"/>
        </w:tabs>
        <w:snapToGrid w:val="0"/>
        <w:spacing w:line="360" w:lineRule="auto"/>
        <w:ind w:firstLine="964" w:firstLineChars="3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1.具有花都区户籍的小学应届毕业生入读</w:t>
      </w:r>
      <w:r>
        <w:rPr>
          <w:rFonts w:hint="eastAsia" w:ascii="仿宋_GB2312" w:hAnsi="仿宋_GB2312" w:eastAsia="仿宋_GB2312" w:cs="仿宋_GB2312"/>
          <w:b/>
          <w:bCs/>
          <w:color w:val="auto"/>
          <w:kern w:val="0"/>
          <w:sz w:val="32"/>
          <w:szCs w:val="32"/>
          <w:highlight w:val="none"/>
          <w:lang w:val="en-US" w:eastAsia="zh-CN"/>
        </w:rPr>
        <w:t>公办</w:t>
      </w:r>
      <w:r>
        <w:rPr>
          <w:rFonts w:hint="eastAsia" w:ascii="仿宋_GB2312" w:hAnsi="仿宋_GB2312" w:eastAsia="仿宋_GB2312" w:cs="仿宋_GB2312"/>
          <w:b/>
          <w:bCs/>
          <w:color w:val="auto"/>
          <w:kern w:val="0"/>
          <w:sz w:val="32"/>
          <w:szCs w:val="32"/>
          <w:highlight w:val="none"/>
        </w:rPr>
        <w:t>初中的途径</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（1）就近入学。具有花东镇户籍的小学应届毕业生，且在规定时间内办理入学报名手续的，由花东教育指导中心按划片安排入读辖区内的公办初中。</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（2）统筹安排。经审核属统筹生或未在规定时间内办理入学报名手续的花都户籍学生，由花东教育指导中心统筹安排入读辖区内的公办初中。</w:t>
      </w:r>
    </w:p>
    <w:p>
      <w:pPr>
        <w:widowControl/>
        <w:tabs>
          <w:tab w:val="left" w:pos="1440"/>
        </w:tabs>
        <w:snapToGrid w:val="0"/>
        <w:spacing w:line="360" w:lineRule="auto"/>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2.穗籍非花都区户籍的小学应届毕业生入读</w:t>
      </w:r>
      <w:r>
        <w:rPr>
          <w:rFonts w:hint="eastAsia" w:ascii="仿宋_GB2312" w:hAnsi="仿宋_GB2312" w:eastAsia="仿宋_GB2312" w:cs="仿宋_GB2312"/>
          <w:b/>
          <w:bCs/>
          <w:color w:val="auto"/>
          <w:kern w:val="0"/>
          <w:sz w:val="32"/>
          <w:szCs w:val="32"/>
          <w:highlight w:val="none"/>
          <w:lang w:val="en-US" w:eastAsia="zh-CN"/>
        </w:rPr>
        <w:t>公办</w:t>
      </w:r>
      <w:r>
        <w:rPr>
          <w:rFonts w:hint="eastAsia" w:ascii="仿宋_GB2312" w:hAnsi="仿宋_GB2312" w:eastAsia="仿宋_GB2312" w:cs="仿宋_GB2312"/>
          <w:b/>
          <w:bCs/>
          <w:color w:val="auto"/>
          <w:kern w:val="0"/>
          <w:sz w:val="32"/>
          <w:szCs w:val="32"/>
          <w:highlight w:val="none"/>
        </w:rPr>
        <w:t>初中的途径</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具有广州市户籍且非花都区户籍的小学应届毕业生，</w:t>
      </w:r>
      <w:r>
        <w:rPr>
          <w:rFonts w:hint="eastAsia" w:ascii="仿宋_GB2312" w:hAnsi="仿宋_GB2312" w:eastAsia="仿宋_GB2312" w:cs="仿宋_GB2312"/>
          <w:color w:val="auto"/>
          <w:kern w:val="0"/>
          <w:sz w:val="32"/>
          <w:szCs w:val="32"/>
          <w:highlight w:val="none"/>
          <w:lang w:val="en-US" w:eastAsia="zh-CN"/>
        </w:rPr>
        <w:t>可以</w:t>
      </w:r>
      <w:r>
        <w:rPr>
          <w:rFonts w:hint="eastAsia" w:ascii="仿宋_GB2312" w:hAnsi="仿宋_GB2312" w:eastAsia="仿宋_GB2312" w:cs="仿宋_GB2312"/>
          <w:color w:val="auto"/>
          <w:kern w:val="0"/>
          <w:sz w:val="32"/>
          <w:szCs w:val="32"/>
          <w:highlight w:val="none"/>
        </w:rPr>
        <w:t>回其户籍地就近入学</w:t>
      </w:r>
      <w:r>
        <w:rPr>
          <w:rFonts w:hint="eastAsia" w:ascii="仿宋_GB2312" w:hAnsi="仿宋_GB2312" w:eastAsia="仿宋_GB2312" w:cs="仿宋_GB2312"/>
          <w:color w:val="auto"/>
          <w:kern w:val="0"/>
          <w:sz w:val="32"/>
          <w:szCs w:val="32"/>
          <w:highlight w:val="none"/>
          <w:lang w:val="en-US" w:eastAsia="zh-CN"/>
        </w:rPr>
        <w:t>或在学籍地申请入学</w:t>
      </w:r>
      <w:r>
        <w:rPr>
          <w:rFonts w:hint="eastAsia" w:ascii="仿宋_GB2312" w:hAnsi="仿宋_GB2312" w:eastAsia="仿宋_GB2312" w:cs="仿宋_GB2312"/>
          <w:color w:val="auto"/>
          <w:kern w:val="0"/>
          <w:sz w:val="32"/>
          <w:szCs w:val="32"/>
          <w:highlight w:val="none"/>
        </w:rPr>
        <w:t>；如确需在我镇升学的，由花东教育指导中心统筹安排入读公办初中。</w:t>
      </w:r>
    </w:p>
    <w:p>
      <w:pPr>
        <w:widowControl/>
        <w:tabs>
          <w:tab w:val="left" w:pos="1440"/>
        </w:tabs>
        <w:snapToGrid w:val="0"/>
        <w:spacing w:line="360" w:lineRule="auto"/>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3.非穗籍的小学应届毕业生入读</w:t>
      </w:r>
      <w:r>
        <w:rPr>
          <w:rFonts w:hint="eastAsia" w:ascii="仿宋_GB2312" w:hAnsi="仿宋_GB2312" w:eastAsia="仿宋_GB2312" w:cs="仿宋_GB2312"/>
          <w:b/>
          <w:bCs/>
          <w:color w:val="auto"/>
          <w:kern w:val="0"/>
          <w:sz w:val="32"/>
          <w:szCs w:val="32"/>
          <w:highlight w:val="none"/>
          <w:lang w:val="en-US" w:eastAsia="zh-CN"/>
        </w:rPr>
        <w:t>公办</w:t>
      </w:r>
      <w:r>
        <w:rPr>
          <w:rFonts w:hint="eastAsia" w:ascii="仿宋_GB2312" w:hAnsi="仿宋_GB2312" w:eastAsia="仿宋_GB2312" w:cs="仿宋_GB2312"/>
          <w:b/>
          <w:bCs/>
          <w:color w:val="auto"/>
          <w:kern w:val="0"/>
          <w:sz w:val="32"/>
          <w:szCs w:val="32"/>
          <w:highlight w:val="none"/>
        </w:rPr>
        <w:t>初中的途径</w:t>
      </w:r>
    </w:p>
    <w:p>
      <w:pPr>
        <w:spacing w:line="360" w:lineRule="auto"/>
        <w:ind w:firstLine="707"/>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参照上文</w:t>
      </w:r>
      <w:r>
        <w:rPr>
          <w:rFonts w:hint="eastAsia" w:ascii="仿宋_GB2312" w:hAnsi="仿宋_GB2312" w:eastAsia="仿宋_GB2312" w:cs="仿宋_GB2312"/>
          <w:color w:val="auto"/>
          <w:kern w:val="0"/>
          <w:sz w:val="32"/>
          <w:szCs w:val="32"/>
          <w:highlight w:val="none"/>
          <w:lang w:val="en-US" w:eastAsia="zh-CN"/>
        </w:rPr>
        <w:t>小学招生非穗籍入读原则</w:t>
      </w:r>
      <w:r>
        <w:rPr>
          <w:rFonts w:hint="eastAsia" w:ascii="仿宋_GB2312" w:hAnsi="仿宋_GB2312" w:eastAsia="仿宋_GB2312" w:cs="仿宋_GB2312"/>
          <w:color w:val="auto"/>
          <w:kern w:val="0"/>
          <w:sz w:val="32"/>
          <w:szCs w:val="32"/>
          <w:highlight w:val="none"/>
        </w:rPr>
        <w:t>执行。</w:t>
      </w:r>
    </w:p>
    <w:p>
      <w:pPr>
        <w:widowControl/>
        <w:tabs>
          <w:tab w:val="left" w:pos="1440"/>
        </w:tabs>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（三）招生方式</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我镇初中学校采取划分地段的方式进行招生。我镇5间初级中学和花东学校初中部（原花东中学）以就近入学为原则，按招生计划在服务半径范围内定点对口招收新生，各</w:t>
      </w:r>
      <w:r>
        <w:rPr>
          <w:rFonts w:hint="eastAsia" w:ascii="仿宋_GB2312" w:hAnsi="仿宋_GB2312" w:eastAsia="仿宋_GB2312" w:cs="仿宋_GB2312"/>
          <w:color w:val="auto"/>
          <w:kern w:val="0"/>
          <w:sz w:val="32"/>
          <w:szCs w:val="32"/>
          <w:highlight w:val="none"/>
          <w:lang w:val="en-US" w:eastAsia="zh-CN"/>
        </w:rPr>
        <w:t>初中学校</w:t>
      </w:r>
      <w:r>
        <w:rPr>
          <w:rFonts w:hint="eastAsia" w:ascii="仿宋_GB2312" w:hAnsi="仿宋_GB2312" w:eastAsia="仿宋_GB2312" w:cs="仿宋_GB2312"/>
          <w:color w:val="auto"/>
          <w:kern w:val="0"/>
          <w:sz w:val="32"/>
          <w:szCs w:val="32"/>
          <w:highlight w:val="none"/>
        </w:rPr>
        <w:t>要与对口小学加强沟通，落实招生对象人数和档案。教育指导中心完成小升初学生资料核对工作后，按照入读公办初中规定的流程开始招生直至完成，各初中将录取结果通知学生及其家长。</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color w:val="auto"/>
          <w:kern w:val="0"/>
          <w:sz w:val="32"/>
          <w:szCs w:val="32"/>
          <w:highlight w:val="none"/>
        </w:rPr>
        <w:t>政策性照顾学生入学</w:t>
      </w:r>
      <w:r>
        <w:rPr>
          <w:rFonts w:hint="eastAsia" w:ascii="仿宋_GB2312" w:hAnsi="仿宋_GB2312" w:eastAsia="仿宋_GB2312" w:cs="仿宋_GB2312"/>
          <w:b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根据现阶段实际工作安排，花东教育指导中心定于4月</w:t>
      </w:r>
      <w:r>
        <w:rPr>
          <w:rFonts w:hint="eastAsia" w:ascii="仿宋_GB2312" w:hAnsi="仿宋_GB2312" w:eastAsia="仿宋_GB2312" w:cs="仿宋_GB2312"/>
          <w:color w:val="auto"/>
          <w:kern w:val="0"/>
          <w:sz w:val="32"/>
          <w:szCs w:val="32"/>
          <w:highlight w:val="none"/>
          <w:lang w:val="en-US" w:eastAsia="zh-CN"/>
        </w:rPr>
        <w:t>19日至5月7日</w:t>
      </w:r>
      <w:r>
        <w:rPr>
          <w:rFonts w:hint="eastAsia" w:ascii="仿宋_GB2312" w:hAnsi="仿宋_GB2312" w:eastAsia="仿宋_GB2312" w:cs="仿宋_GB2312"/>
          <w:color w:val="auto"/>
          <w:kern w:val="0"/>
          <w:sz w:val="32"/>
          <w:szCs w:val="32"/>
          <w:highlight w:val="none"/>
        </w:rPr>
        <w:t>的工作日时间审核政策性照顾学生资料（含广州市</w:t>
      </w:r>
      <w:r>
        <w:rPr>
          <w:rFonts w:hint="eastAsia" w:ascii="仿宋_GB2312" w:hAnsi="仿宋_GB2312" w:eastAsia="仿宋_GB2312" w:cs="仿宋_GB2312"/>
          <w:color w:val="auto"/>
          <w:kern w:val="0"/>
          <w:sz w:val="32"/>
          <w:szCs w:val="32"/>
          <w:highlight w:val="none"/>
          <w:lang w:eastAsia="zh-CN"/>
        </w:rPr>
        <w:t>和花都区</w:t>
      </w:r>
      <w:r>
        <w:rPr>
          <w:rFonts w:hint="eastAsia" w:ascii="仿宋_GB2312" w:hAnsi="仿宋_GB2312" w:eastAsia="仿宋_GB2312" w:cs="仿宋_GB2312"/>
          <w:color w:val="auto"/>
          <w:kern w:val="0"/>
          <w:sz w:val="32"/>
          <w:szCs w:val="32"/>
          <w:highlight w:val="none"/>
        </w:rPr>
        <w:t>政策性照顾学生），按相关文件规定核实并公示的政策性照顾学生，由花东教育指导中心按免试就近入学原则安排到公办学校就读。</w:t>
      </w:r>
    </w:p>
    <w:p>
      <w:pPr>
        <w:widowControl/>
        <w:tabs>
          <w:tab w:val="left" w:pos="1440"/>
        </w:tabs>
        <w:snapToGrid w:val="0"/>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val="en-US" w:eastAsia="zh-CN"/>
        </w:rPr>
        <w:t>四</w:t>
      </w:r>
      <w:r>
        <w:rPr>
          <w:rFonts w:hint="eastAsia" w:ascii="楷体" w:hAnsi="楷体" w:eastAsia="楷体" w:cs="楷体"/>
          <w:b/>
          <w:color w:val="auto"/>
          <w:kern w:val="0"/>
          <w:sz w:val="32"/>
          <w:szCs w:val="32"/>
          <w:highlight w:val="none"/>
        </w:rPr>
        <w:t>）</w:t>
      </w:r>
      <w:r>
        <w:rPr>
          <w:rFonts w:hint="eastAsia" w:ascii="楷体" w:hAnsi="楷体" w:eastAsia="楷体" w:cs="楷体"/>
          <w:b/>
          <w:color w:val="auto"/>
          <w:kern w:val="0"/>
          <w:sz w:val="32"/>
          <w:szCs w:val="32"/>
          <w:highlight w:val="none"/>
          <w:lang w:eastAsia="zh-CN"/>
        </w:rPr>
        <w:t>注册</w:t>
      </w:r>
      <w:r>
        <w:rPr>
          <w:rFonts w:hint="eastAsia" w:ascii="楷体" w:hAnsi="楷体" w:eastAsia="楷体" w:cs="楷体"/>
          <w:b/>
          <w:color w:val="auto"/>
          <w:kern w:val="0"/>
          <w:sz w:val="32"/>
          <w:szCs w:val="32"/>
          <w:highlight w:val="none"/>
        </w:rPr>
        <w:t>报名方式</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时间： 7月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日；</w:t>
      </w:r>
    </w:p>
    <w:p>
      <w:pPr>
        <w:widowControl/>
        <w:tabs>
          <w:tab w:val="left" w:pos="1440"/>
        </w:tabs>
        <w:snapToGrid w:val="0"/>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地点：迳口中学、联安中学、大塘中学、榴花中学、北兴中学、花东学校（原花东中学）；</w:t>
      </w:r>
    </w:p>
    <w:p>
      <w:pPr>
        <w:widowControl/>
        <w:tabs>
          <w:tab w:val="left" w:pos="1440"/>
        </w:tabs>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手续：核验毕业学生的户口本、政策性照顾审批表等，确认学生是否符合入学条件和范围。小学打印学生学籍信息表，按照报读初中分类填报名单表，5月25日前一并交到花东教育指导中心审核。各初中学校在6月21日前到花东教育指导中心领取学生信息表和名单。公办初中于6月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日将花都户籍学生录取结果通知学生及学生家长。外来务工人员子女的申请入读名单将由区教育局公示后，再由招生学校统一发出录取通知书。各中学于7月</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日办理新生报名注册。</w:t>
      </w:r>
    </w:p>
    <w:p>
      <w:pPr>
        <w:widowControl/>
        <w:tabs>
          <w:tab w:val="left" w:pos="1440"/>
        </w:tabs>
        <w:snapToGrid w:val="0"/>
        <w:spacing w:line="360" w:lineRule="auto"/>
        <w:ind w:left="0" w:firstLine="633" w:firstLineChars="198"/>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三、</w:t>
      </w:r>
      <w:r>
        <w:rPr>
          <w:rFonts w:hint="eastAsia" w:ascii="黑体" w:hAnsi="黑体" w:eastAsia="黑体" w:cs="黑体"/>
          <w:b w:val="0"/>
          <w:bCs/>
          <w:color w:val="auto"/>
          <w:kern w:val="0"/>
          <w:sz w:val="32"/>
          <w:szCs w:val="32"/>
          <w:highlight w:val="none"/>
        </w:rPr>
        <w:t>民办</w:t>
      </w:r>
      <w:r>
        <w:rPr>
          <w:rFonts w:hint="eastAsia" w:ascii="黑体" w:hAnsi="黑体" w:eastAsia="黑体" w:cs="黑体"/>
          <w:b w:val="0"/>
          <w:bCs/>
          <w:color w:val="auto"/>
          <w:kern w:val="0"/>
          <w:sz w:val="32"/>
          <w:szCs w:val="32"/>
          <w:highlight w:val="none"/>
          <w:lang w:val="en-US" w:eastAsia="zh-CN"/>
        </w:rPr>
        <w:t>学校</w:t>
      </w:r>
      <w:r>
        <w:rPr>
          <w:rFonts w:hint="eastAsia" w:ascii="黑体" w:hAnsi="黑体" w:eastAsia="黑体" w:cs="黑体"/>
          <w:b w:val="0"/>
          <w:bCs/>
          <w:color w:val="auto"/>
          <w:kern w:val="0"/>
          <w:sz w:val="32"/>
          <w:szCs w:val="32"/>
          <w:highlight w:val="none"/>
        </w:rPr>
        <w:t>招生</w:t>
      </w:r>
    </w:p>
    <w:p>
      <w:pPr>
        <w:widowControl/>
        <w:tabs>
          <w:tab w:val="left" w:pos="1440"/>
        </w:tabs>
        <w:snapToGrid w:val="0"/>
        <w:spacing w:line="360" w:lineRule="auto"/>
        <w:ind w:right="0" w:firstLine="707"/>
        <w:jc w:val="both"/>
        <w:rPr>
          <w:rFonts w:hint="eastAsia"/>
          <w:color w:val="auto"/>
          <w:highlight w:val="none"/>
        </w:rPr>
      </w:pPr>
      <w:r>
        <w:rPr>
          <w:rFonts w:hint="eastAsia" w:ascii="仿宋_GB2312" w:hAnsi="仿宋_GB2312" w:eastAsia="仿宋_GB2312" w:cs="仿宋_GB2312"/>
          <w:color w:val="auto"/>
          <w:kern w:val="0"/>
          <w:sz w:val="32"/>
          <w:szCs w:val="32"/>
          <w:highlight w:val="none"/>
        </w:rPr>
        <w:t>花东镇义务教育民办学校招生严格执行《</w:t>
      </w:r>
      <w:r>
        <w:rPr>
          <w:rFonts w:hint="eastAsia" w:ascii="仿宋_GB2312" w:hAnsi="仿宋_GB2312" w:eastAsia="仿宋_GB2312" w:cs="仿宋_GB2312"/>
          <w:color w:val="auto"/>
          <w:kern w:val="0"/>
          <w:sz w:val="32"/>
          <w:szCs w:val="32"/>
          <w:highlight w:val="none"/>
          <w:lang w:eastAsia="zh-CN"/>
        </w:rPr>
        <w:t>2024</w:t>
      </w:r>
      <w:r>
        <w:rPr>
          <w:rFonts w:hint="eastAsia" w:ascii="仿宋_GB2312" w:hAnsi="仿宋_GB2312" w:eastAsia="仿宋_GB2312" w:cs="仿宋_GB2312"/>
          <w:color w:val="auto"/>
          <w:kern w:val="0"/>
          <w:sz w:val="32"/>
          <w:szCs w:val="32"/>
          <w:highlight w:val="none"/>
        </w:rPr>
        <w:t>年广州市花都区义务教育学校招生工作方案》中附件</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《花都区民办义务教育学校招生工作实施方案》的要求，按区的招生工作时间安排逐步推进招生工作，并严格按照区教育局核定的招生计划进行招生。</w:t>
      </w:r>
    </w:p>
    <w:p>
      <w:pPr>
        <w:widowControl/>
        <w:tabs>
          <w:tab w:val="left" w:pos="1440"/>
        </w:tabs>
        <w:spacing w:line="360" w:lineRule="auto"/>
        <w:ind w:firstLine="640" w:firstLineChars="200"/>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lang w:val="en-US" w:eastAsia="zh-CN"/>
        </w:rPr>
        <w:t>四</w:t>
      </w:r>
      <w:r>
        <w:rPr>
          <w:rFonts w:hint="eastAsia" w:ascii="黑体" w:hAnsi="黑体" w:eastAsia="黑体" w:cs="黑体"/>
          <w:b w:val="0"/>
          <w:bCs/>
          <w:color w:val="auto"/>
          <w:kern w:val="0"/>
          <w:sz w:val="32"/>
          <w:szCs w:val="32"/>
          <w:highlight w:val="none"/>
        </w:rPr>
        <w:t>、注意事项</w:t>
      </w:r>
    </w:p>
    <w:p>
      <w:pPr>
        <w:widowControl/>
        <w:numPr>
          <w:ilvl w:val="0"/>
          <w:numId w:val="0"/>
        </w:numPr>
        <w:tabs>
          <w:tab w:val="left" w:pos="1440"/>
        </w:tabs>
        <w:snapToGrid/>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eastAsia="zh-CN"/>
        </w:rPr>
        <w:t>（</w:t>
      </w:r>
      <w:r>
        <w:rPr>
          <w:rFonts w:hint="eastAsia" w:ascii="楷体" w:hAnsi="楷体" w:eastAsia="楷体" w:cs="楷体"/>
          <w:b/>
          <w:color w:val="auto"/>
          <w:kern w:val="0"/>
          <w:sz w:val="32"/>
          <w:szCs w:val="32"/>
          <w:highlight w:val="none"/>
          <w:lang w:val="en-US" w:eastAsia="zh-CN"/>
        </w:rPr>
        <w:t>一</w:t>
      </w:r>
      <w:r>
        <w:rPr>
          <w:rFonts w:hint="eastAsia" w:ascii="楷体" w:hAnsi="楷体" w:eastAsia="楷体" w:cs="楷体"/>
          <w:b/>
          <w:color w:val="auto"/>
          <w:kern w:val="0"/>
          <w:sz w:val="32"/>
          <w:szCs w:val="32"/>
          <w:highlight w:val="none"/>
          <w:lang w:eastAsia="zh-CN"/>
        </w:rPr>
        <w:t>）</w:t>
      </w:r>
      <w:r>
        <w:rPr>
          <w:rFonts w:hint="eastAsia" w:ascii="楷体" w:hAnsi="楷体" w:eastAsia="楷体" w:cs="楷体"/>
          <w:b/>
          <w:color w:val="auto"/>
          <w:kern w:val="0"/>
          <w:sz w:val="32"/>
          <w:szCs w:val="32"/>
          <w:highlight w:val="none"/>
        </w:rPr>
        <w:t>延缓入学申请</w:t>
      </w:r>
    </w:p>
    <w:p>
      <w:pPr>
        <w:widowControl/>
        <w:tabs>
          <w:tab w:val="left" w:pos="1440"/>
        </w:tabs>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具有我镇户籍适龄儿童，因身体状况等特殊情况需要延缓入学的，由其父母或法定监护人向学校提出书面申请，并报区教育局审核批准；延缓入学期满时，应即入学。</w:t>
      </w:r>
    </w:p>
    <w:p>
      <w:pPr>
        <w:widowControl/>
        <w:numPr>
          <w:ilvl w:val="0"/>
          <w:numId w:val="0"/>
        </w:numPr>
        <w:tabs>
          <w:tab w:val="left" w:pos="1440"/>
        </w:tabs>
        <w:snapToGrid/>
        <w:spacing w:line="360" w:lineRule="auto"/>
        <w:ind w:left="0" w:firstLine="636" w:firstLineChars="198"/>
        <w:rPr>
          <w:rFonts w:hint="eastAsia" w:ascii="楷体" w:hAnsi="楷体" w:eastAsia="楷体" w:cs="楷体"/>
          <w:b/>
          <w:color w:val="auto"/>
          <w:kern w:val="0"/>
          <w:sz w:val="32"/>
          <w:szCs w:val="32"/>
          <w:highlight w:val="none"/>
        </w:rPr>
      </w:pPr>
      <w:r>
        <w:rPr>
          <w:rFonts w:hint="eastAsia" w:ascii="楷体" w:hAnsi="楷体" w:eastAsia="楷体" w:cs="楷体"/>
          <w:b/>
          <w:color w:val="auto"/>
          <w:kern w:val="0"/>
          <w:sz w:val="32"/>
          <w:szCs w:val="32"/>
          <w:highlight w:val="none"/>
          <w:lang w:eastAsia="zh-CN"/>
        </w:rPr>
        <w:t>（</w:t>
      </w:r>
      <w:r>
        <w:rPr>
          <w:rFonts w:hint="eastAsia" w:ascii="楷体" w:hAnsi="楷体" w:eastAsia="楷体" w:cs="楷体"/>
          <w:b/>
          <w:color w:val="auto"/>
          <w:kern w:val="0"/>
          <w:sz w:val="32"/>
          <w:szCs w:val="32"/>
          <w:highlight w:val="none"/>
          <w:lang w:val="en-US" w:eastAsia="zh-CN"/>
        </w:rPr>
        <w:t>二</w:t>
      </w:r>
      <w:r>
        <w:rPr>
          <w:rFonts w:hint="eastAsia" w:ascii="楷体" w:hAnsi="楷体" w:eastAsia="楷体" w:cs="楷体"/>
          <w:b/>
          <w:color w:val="auto"/>
          <w:kern w:val="0"/>
          <w:sz w:val="32"/>
          <w:szCs w:val="32"/>
          <w:highlight w:val="none"/>
          <w:lang w:eastAsia="zh-CN"/>
        </w:rPr>
        <w:t>）</w:t>
      </w:r>
      <w:r>
        <w:rPr>
          <w:rFonts w:hint="eastAsia" w:ascii="楷体" w:hAnsi="楷体" w:eastAsia="楷体" w:cs="楷体"/>
          <w:b/>
          <w:color w:val="auto"/>
          <w:kern w:val="0"/>
          <w:sz w:val="32"/>
          <w:szCs w:val="32"/>
          <w:highlight w:val="none"/>
        </w:rPr>
        <w:t>招生网格化宣传</w:t>
      </w:r>
    </w:p>
    <w:p>
      <w:pPr>
        <w:widowControl/>
        <w:tabs>
          <w:tab w:val="left" w:pos="1440"/>
        </w:tabs>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本着服务群众的意识，让群众少走路，招生宣传送上门，各校安排招生领导或教师深入到村委、居委和社区宣传，主动联系村委，利用村委召开社长会议等时机宣传招生政策，让各社长回去多向社员宣传。向社会公开招生电话，成立招生领导小组，在工作时间轮班接听家长电话，耐心解答家长提出的问题，并认真做好记录，减少来访面询。花东教育指导中心设立招生工作投诉电话（86849312），及时查处、纠正义务教育阶段学校违规招生行为。</w:t>
      </w:r>
    </w:p>
    <w:p>
      <w:pPr>
        <w:widowControl/>
        <w:tabs>
          <w:tab w:val="left" w:pos="1440"/>
        </w:tabs>
        <w:spacing w:line="360" w:lineRule="auto"/>
        <w:ind w:firstLine="643" w:firstLineChars="200"/>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本办法自发布之日起实施，由广州市花都区教育局花东教育指导中心负责解释。</w:t>
      </w:r>
    </w:p>
    <w:p>
      <w:pPr>
        <w:pStyle w:val="2"/>
        <w:spacing w:before="0" w:after="0" w:line="360" w:lineRule="auto"/>
        <w:rPr>
          <w:rFonts w:hint="eastAsia"/>
          <w:b/>
          <w:bCs/>
          <w:color w:val="auto"/>
          <w:highlight w:val="none"/>
        </w:rPr>
      </w:pPr>
    </w:p>
    <w:p>
      <w:pPr>
        <w:widowControl/>
        <w:tabs>
          <w:tab w:val="left" w:pos="1440"/>
        </w:tabs>
        <w:spacing w:line="360" w:lineRule="auto"/>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附件：1.</w:t>
      </w:r>
      <w:r>
        <w:rPr>
          <w:rFonts w:hint="eastAsia" w:ascii="仿宋_GB2312" w:hAnsi="仿宋_GB2312" w:eastAsia="仿宋_GB2312" w:cs="仿宋_GB2312"/>
          <w:color w:val="auto"/>
          <w:kern w:val="0"/>
          <w:sz w:val="32"/>
          <w:szCs w:val="32"/>
          <w:highlight w:val="none"/>
        </w:rPr>
        <w:t>花东镇公办小学招生地段及招生计划</w:t>
      </w:r>
    </w:p>
    <w:p>
      <w:pPr>
        <w:pStyle w:val="2"/>
        <w:numPr>
          <w:ilvl w:val="0"/>
          <w:numId w:val="0"/>
        </w:numPr>
        <w:spacing w:before="0" w:after="0" w:line="360" w:lineRule="auto"/>
        <w:ind w:left="0" w:firstLine="1600" w:firstLineChars="5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2.花东镇公办初中招生地段及招生计划</w:t>
      </w:r>
    </w:p>
    <w:p>
      <w:pPr>
        <w:pStyle w:val="2"/>
        <w:numPr>
          <w:ilvl w:val="0"/>
          <w:numId w:val="0"/>
        </w:numPr>
        <w:spacing w:before="0" w:after="0" w:line="360" w:lineRule="auto"/>
        <w:ind w:left="1916" w:leftChars="760" w:hanging="320" w:hangingChars="1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3.花东镇2024学年第一学期公办学位“直通车”工作方案</w:t>
      </w:r>
    </w:p>
    <w:p>
      <w:pPr>
        <w:pStyle w:val="2"/>
        <w:numPr>
          <w:ilvl w:val="0"/>
          <w:numId w:val="0"/>
        </w:numPr>
        <w:spacing w:before="0" w:after="0" w:line="360" w:lineRule="auto"/>
        <w:ind w:left="0"/>
        <w:rPr>
          <w:rFonts w:hint="default" w:ascii="仿宋_GB2312" w:hAnsi="仿宋_GB2312" w:eastAsia="仿宋_GB2312" w:cs="仿宋_GB2312"/>
          <w:color w:val="auto"/>
          <w:sz w:val="32"/>
          <w:szCs w:val="32"/>
          <w:highlight w:val="none"/>
          <w:lang w:val="en-US" w:eastAsia="zh-CN"/>
        </w:rPr>
      </w:pPr>
    </w:p>
    <w:p>
      <w:pPr>
        <w:widowControl/>
        <w:tabs>
          <w:tab w:val="left" w:pos="1440"/>
        </w:tabs>
        <w:spacing w:line="360" w:lineRule="auto"/>
        <w:ind w:firstLine="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广州市花都区教育局花东教育指导中心</w:t>
      </w:r>
    </w:p>
    <w:p>
      <w:pPr>
        <w:widowControl/>
        <w:tabs>
          <w:tab w:val="left" w:pos="1440"/>
        </w:tabs>
        <w:spacing w:line="360" w:lineRule="auto"/>
        <w:ind w:firstLine="200"/>
        <w:jc w:val="righ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2024</w:t>
      </w:r>
      <w:r>
        <w:rPr>
          <w:rFonts w:hint="eastAsia" w:ascii="仿宋_GB2312" w:hAnsi="仿宋_GB2312" w:eastAsia="仿宋_GB2312" w:cs="仿宋_GB2312"/>
          <w:color w:val="auto"/>
          <w:kern w:val="0"/>
          <w:sz w:val="32"/>
          <w:szCs w:val="32"/>
          <w:highlight w:val="none"/>
        </w:rPr>
        <w:t>年4月</w:t>
      </w:r>
      <w:r>
        <w:rPr>
          <w:rFonts w:hint="eastAsia" w:ascii="仿宋_GB2312" w:hAnsi="仿宋_GB2312" w:eastAsia="仿宋_GB2312" w:cs="仿宋_GB2312"/>
          <w:color w:val="auto"/>
          <w:kern w:val="0"/>
          <w:sz w:val="32"/>
          <w:szCs w:val="32"/>
          <w:highlight w:val="none"/>
          <w:lang w:val="en-US" w:eastAsia="zh-CN"/>
        </w:rPr>
        <w:t>30</w:t>
      </w:r>
      <w:r>
        <w:rPr>
          <w:rFonts w:hint="eastAsia" w:ascii="仿宋_GB2312" w:hAnsi="仿宋_GB2312" w:eastAsia="仿宋_GB2312" w:cs="仿宋_GB2312"/>
          <w:color w:val="auto"/>
          <w:kern w:val="0"/>
          <w:sz w:val="32"/>
          <w:szCs w:val="32"/>
          <w:highlight w:val="none"/>
        </w:rPr>
        <w:t>日</w:t>
      </w:r>
    </w:p>
    <w:p>
      <w:pPr>
        <w:pStyle w:val="2"/>
        <w:spacing w:before="0" w:after="0" w:line="360" w:lineRule="auto"/>
        <w:rPr>
          <w:rFonts w:hint="eastAsia" w:ascii="仿宋_GB2312" w:hAnsi="仿宋_GB2312" w:eastAsia="仿宋_GB2312" w:cs="仿宋_GB2312"/>
          <w:color w:val="auto"/>
          <w:kern w:val="0"/>
          <w:sz w:val="32"/>
          <w:szCs w:val="32"/>
          <w:highlight w:val="none"/>
          <w:lang w:val="en-US" w:eastAsia="zh-CN"/>
        </w:rPr>
      </w:pPr>
    </w:p>
    <w:p>
      <w:pPr>
        <w:spacing w:line="360" w:lineRule="auto"/>
        <w:rPr>
          <w:rFonts w:hint="eastAsia"/>
          <w:color w:val="auto"/>
          <w:highlight w:val="none"/>
          <w:lang w:val="en-US" w:eastAsia="zh-CN"/>
        </w:rPr>
      </w:pPr>
    </w:p>
    <w:p>
      <w:pPr>
        <w:pStyle w:val="2"/>
        <w:spacing w:before="0" w:after="0" w:line="360" w:lineRule="auto"/>
        <w:rPr>
          <w:rFonts w:hint="eastAsia" w:ascii="仿宋_GB2312" w:hAnsi="仿宋_GB2312" w:eastAsia="仿宋_GB2312" w:cs="仿宋_GB2312"/>
          <w:color w:val="auto"/>
          <w:kern w:val="0"/>
          <w:sz w:val="32"/>
          <w:szCs w:val="32"/>
          <w:highlight w:val="none"/>
          <w:lang w:val="en-US" w:eastAsia="zh-CN"/>
        </w:rPr>
      </w:pPr>
    </w:p>
    <w:p>
      <w:pPr>
        <w:spacing w:line="360" w:lineRule="auto"/>
        <w:rPr>
          <w:rFonts w:hint="eastAsia" w:ascii="仿宋_GB2312" w:hAnsi="仿宋_GB2312" w:eastAsia="仿宋_GB2312" w:cs="仿宋_GB2312"/>
          <w:color w:val="auto"/>
          <w:kern w:val="0"/>
          <w:sz w:val="32"/>
          <w:szCs w:val="32"/>
          <w:highlight w:val="none"/>
          <w:lang w:val="en-US" w:eastAsia="zh-CN"/>
        </w:rPr>
      </w:pPr>
    </w:p>
    <w:p>
      <w:pPr>
        <w:pStyle w:val="2"/>
        <w:rPr>
          <w:rFonts w:hint="eastAsia" w:ascii="仿宋_GB2312" w:hAnsi="仿宋_GB2312" w:eastAsia="仿宋_GB2312" w:cs="仿宋_GB2312"/>
          <w:color w:val="auto"/>
          <w:kern w:val="0"/>
          <w:sz w:val="32"/>
          <w:szCs w:val="32"/>
          <w:highlight w:val="none"/>
          <w:lang w:val="en-US" w:eastAsia="zh-CN"/>
        </w:rPr>
      </w:pPr>
    </w:p>
    <w:p>
      <w:pPr>
        <w:pStyle w:val="2"/>
        <w:rPr>
          <w:rFonts w:hint="eastAsia" w:ascii="仿宋_GB2312" w:hAnsi="仿宋_GB2312" w:eastAsia="仿宋_GB2312" w:cs="仿宋_GB2312"/>
          <w:color w:val="auto"/>
          <w:kern w:val="0"/>
          <w:sz w:val="32"/>
          <w:szCs w:val="32"/>
          <w:highlight w:val="none"/>
          <w:lang w:val="en-US" w:eastAsia="zh-CN"/>
        </w:rPr>
        <w:sectPr>
          <w:footerReference r:id="rId3" w:type="default"/>
          <w:pgSz w:w="11906" w:h="16838"/>
          <w:pgMar w:top="1587" w:right="1417" w:bottom="158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color w:val="auto"/>
          <w:highlight w:val="none"/>
          <w:lang w:val="en-US" w:eastAsia="zh-CN"/>
        </w:rPr>
      </w:pPr>
    </w:p>
    <w:p>
      <w:pPr>
        <w:pStyle w:val="2"/>
        <w:rPr>
          <w:rFonts w:hint="default" w:eastAsia="仿宋_GB2312"/>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rPr>
        <w:t>附件1</w:t>
      </w:r>
    </w:p>
    <w:p>
      <w:pPr>
        <w:widowControl/>
        <w:tabs>
          <w:tab w:val="left" w:pos="0"/>
        </w:tabs>
        <w:snapToGrid w:val="0"/>
        <w:spacing w:line="360" w:lineRule="auto"/>
        <w:jc w:val="center"/>
        <w:rPr>
          <w:rFonts w:hint="eastAsia"/>
          <w:color w:val="auto"/>
          <w:sz w:val="44"/>
          <w:szCs w:val="44"/>
          <w:highlight w:val="none"/>
        </w:rPr>
      </w:pPr>
      <w:r>
        <w:rPr>
          <w:rFonts w:hint="eastAsia" w:ascii="方正小标宋_GBK" w:hAnsi="方正小标宋_GBK" w:eastAsia="方正小标宋_GBK" w:cs="方正小标宋_GBK"/>
          <w:b w:val="0"/>
          <w:bCs/>
          <w:color w:val="auto"/>
          <w:kern w:val="0"/>
          <w:sz w:val="44"/>
          <w:szCs w:val="44"/>
          <w:highlight w:val="none"/>
          <w:lang w:val="en-US" w:eastAsia="zh-CN"/>
        </w:rPr>
        <w:t>花东镇公办小学</w:t>
      </w:r>
      <w:r>
        <w:rPr>
          <w:rFonts w:hint="eastAsia" w:ascii="方正小标宋_GBK" w:hAnsi="方正小标宋_GBK" w:eastAsia="方正小标宋_GBK" w:cs="方正小标宋_GBK"/>
          <w:b w:val="0"/>
          <w:bCs/>
          <w:color w:val="auto"/>
          <w:kern w:val="0"/>
          <w:sz w:val="44"/>
          <w:szCs w:val="44"/>
          <w:highlight w:val="none"/>
        </w:rPr>
        <w:t>招生地段及招生计划</w:t>
      </w:r>
    </w:p>
    <w:tbl>
      <w:tblPr>
        <w:tblStyle w:val="8"/>
        <w:tblW w:w="0" w:type="auto"/>
        <w:jc w:val="center"/>
        <w:tblLayout w:type="fixed"/>
        <w:tblCellMar>
          <w:top w:w="0" w:type="dxa"/>
          <w:left w:w="108" w:type="dxa"/>
          <w:bottom w:w="0" w:type="dxa"/>
          <w:right w:w="108" w:type="dxa"/>
        </w:tblCellMar>
      </w:tblPr>
      <w:tblGrid>
        <w:gridCol w:w="2460"/>
        <w:gridCol w:w="1650"/>
        <w:gridCol w:w="4305"/>
        <w:gridCol w:w="1461"/>
      </w:tblGrid>
      <w:tr>
        <w:tblPrEx>
          <w:tblCellMar>
            <w:top w:w="0" w:type="dxa"/>
            <w:left w:w="108" w:type="dxa"/>
            <w:bottom w:w="0" w:type="dxa"/>
            <w:right w:w="108" w:type="dxa"/>
          </w:tblCellMar>
        </w:tblPrEx>
        <w:trPr>
          <w:trHeight w:val="20" w:hRule="atLeast"/>
          <w:jc w:val="center"/>
        </w:trPr>
        <w:tc>
          <w:tcPr>
            <w:tcW w:w="2460" w:type="dxa"/>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学校名称</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班数/人数</w:t>
            </w:r>
          </w:p>
        </w:tc>
        <w:tc>
          <w:tcPr>
            <w:tcW w:w="4305" w:type="dxa"/>
            <w:tcBorders>
              <w:top w:val="single" w:color="auto" w:sz="4" w:space="0"/>
              <w:left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招生地段</w:t>
            </w:r>
          </w:p>
        </w:tc>
        <w:tc>
          <w:tcPr>
            <w:tcW w:w="1461" w:type="dxa"/>
            <w:tcBorders>
              <w:top w:val="single" w:color="auto" w:sz="4" w:space="0"/>
              <w:left w:val="nil"/>
              <w:bottom w:val="nil"/>
              <w:right w:val="single" w:color="auto" w:sz="4" w:space="0"/>
            </w:tcBorders>
            <w:noWrap w:val="0"/>
            <w:vAlign w:val="center"/>
          </w:tcPr>
          <w:p>
            <w:pPr>
              <w:widowControl/>
              <w:spacing w:line="360" w:lineRule="auto"/>
              <w:jc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咨询电话</w:t>
            </w:r>
          </w:p>
        </w:tc>
      </w:tr>
      <w:tr>
        <w:tblPrEx>
          <w:tblCellMar>
            <w:top w:w="0" w:type="dxa"/>
            <w:left w:w="108" w:type="dxa"/>
            <w:bottom w:w="0" w:type="dxa"/>
            <w:right w:w="108" w:type="dxa"/>
          </w:tblCellMar>
        </w:tblPrEx>
        <w:trPr>
          <w:trHeight w:val="2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广州市花都区花东学校（小学部）</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4班/180人</w:t>
            </w:r>
          </w:p>
        </w:tc>
        <w:tc>
          <w:tcPr>
            <w:tcW w:w="4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利农村、象山村(1—11队）</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86777190</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广州市花都区花东镇大东小学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3</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135</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大东村、阳升村、九子村、农光村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86779663</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广州市花都区花东镇联安小学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4</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180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联安村、珠湖村、元岗村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86773313</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广州市花都区花东镇秀塘小学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2</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90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秀塘村、塘星村、河联村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66223822</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广州市花都区花东镇李溪小学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2班/90人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李溪村</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66220138</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广州市花都区花东镇大塘小学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3</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135</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大塘村、七庄村、石角村和永光村</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37702677</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广州市花都区花东镇中心小学本部</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6班/270人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推广居委、天和村、九湖村、山下村（除9队）、南溪村、象山村(12—18队）、机场国际公寓的户籍生</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86760826</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广州市花都区花东镇中心小学高溪分教点</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2班/90人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高溪村、凤岗村</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86760896</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广州市花都区花东镇花侨小学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4</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180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洛柴岗社区、港头社区、保良村、吉星村、李溪安置区、侨雅苑、清水蓝湾、山下9队</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86770216</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广州市花都区花东镇杨荷小学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5</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225</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杨一村、杨二村、杨三村（1～8社，11、12、14社）、越秀韵翠楼盘的业主（花都区户籍）</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lang w:val="en-US" w:eastAsia="zh-CN"/>
              </w:rPr>
            </w:pPr>
            <w:r>
              <w:rPr>
                <w:rFonts w:hint="eastAsia" w:ascii="华文仿宋" w:hAnsi="华文仿宋" w:eastAsia="华文仿宋" w:cs="华文仿宋"/>
                <w:i w:val="0"/>
                <w:iCs w:val="0"/>
                <w:color w:val="auto"/>
                <w:kern w:val="0"/>
                <w:sz w:val="28"/>
                <w:szCs w:val="28"/>
                <w:highlight w:val="none"/>
                <w:u w:val="none"/>
                <w:lang w:val="en-US" w:eastAsia="zh-CN" w:bidi="ar"/>
              </w:rPr>
              <w:t>86791902</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广州市花都区花东镇北兴小学本部</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6</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270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北兴村、镇东村、大龙村、望顶村（除7社外）、狮前村、杨三村9、10、13社、北兴社区（除逸泉韵翠、天湖峰境外）</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86796831</w:t>
            </w:r>
          </w:p>
        </w:tc>
      </w:tr>
      <w:tr>
        <w:tblPrEx>
          <w:tblCellMar>
            <w:top w:w="0" w:type="dxa"/>
            <w:left w:w="108" w:type="dxa"/>
            <w:bottom w:w="0" w:type="dxa"/>
            <w:right w:w="108" w:type="dxa"/>
          </w:tblCellMar>
        </w:tblPrEx>
        <w:trPr>
          <w:trHeight w:val="2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广州市花都区花东镇北兴小学京塘分教点</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2</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90</w:t>
            </w:r>
            <w:r>
              <w:rPr>
                <w:rFonts w:hint="eastAsia" w:ascii="华文仿宋" w:hAnsi="华文仿宋" w:eastAsia="华文仿宋" w:cs="华文仿宋"/>
                <w:color w:val="auto"/>
                <w:kern w:val="0"/>
                <w:sz w:val="28"/>
                <w:szCs w:val="28"/>
                <w:highlight w:val="none"/>
              </w:rPr>
              <w:t>人</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京塘村</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37737452</w:t>
            </w:r>
          </w:p>
        </w:tc>
      </w:tr>
      <w:tr>
        <w:tblPrEx>
          <w:tblCellMar>
            <w:top w:w="0" w:type="dxa"/>
            <w:left w:w="108" w:type="dxa"/>
            <w:bottom w:w="0" w:type="dxa"/>
            <w:right w:w="108" w:type="dxa"/>
          </w:tblCellMar>
        </w:tblPrEx>
        <w:trPr>
          <w:trHeight w:val="20" w:hRule="atLeast"/>
          <w:jc w:val="center"/>
        </w:trPr>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广州市花都区花东镇莘田小学</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3</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135</w:t>
            </w:r>
            <w:r>
              <w:rPr>
                <w:rFonts w:hint="eastAsia" w:ascii="华文仿宋" w:hAnsi="华文仿宋" w:eastAsia="华文仿宋" w:cs="华文仿宋"/>
                <w:color w:val="auto"/>
                <w:kern w:val="0"/>
                <w:sz w:val="28"/>
                <w:szCs w:val="28"/>
                <w:highlight w:val="none"/>
              </w:rPr>
              <w:t>人</w:t>
            </w:r>
          </w:p>
        </w:tc>
        <w:tc>
          <w:tcPr>
            <w:tcW w:w="43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花东镇莘田村、莘田二村</w:t>
            </w:r>
          </w:p>
        </w:tc>
        <w:tc>
          <w:tcPr>
            <w:tcW w:w="146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86791906</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广州市花都区花东镇港头小学本校</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2</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90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港头村、水口营村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86791912</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广州市花都区花东镇港头小学四联校区</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1</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45</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四联村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36951488</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广州市花都区花东镇九一小学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3</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135</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花东镇九一村、三凤村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86758002</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广州市花都区花东镇东荷小学</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2</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90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天湖峰境园小区、望顶村7社、鸿鹤村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86756869</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广州市花都区花东镇七星小学七星校区</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rPr>
              <w:t>2班/90人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七星村、竹湖村</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86779913</w:t>
            </w:r>
          </w:p>
        </w:tc>
      </w:tr>
      <w:tr>
        <w:tblPrEx>
          <w:tblCellMar>
            <w:top w:w="0" w:type="dxa"/>
            <w:left w:w="108" w:type="dxa"/>
            <w:bottom w:w="0" w:type="dxa"/>
            <w:right w:w="108" w:type="dxa"/>
          </w:tblCellMar>
        </w:tblPrEx>
        <w:trPr>
          <w:trHeight w:val="20" w:hRule="atLeast"/>
          <w:jc w:val="center"/>
        </w:trPr>
        <w:tc>
          <w:tcPr>
            <w:tcW w:w="2460" w:type="dxa"/>
            <w:tcBorders>
              <w:top w:val="nil"/>
              <w:left w:val="single" w:color="auto" w:sz="4" w:space="0"/>
              <w:bottom w:val="single" w:color="auto" w:sz="4" w:space="0"/>
              <w:right w:val="single" w:color="auto" w:sz="4" w:space="0"/>
            </w:tcBorders>
            <w:noWrap w:val="0"/>
            <w:vAlign w:val="center"/>
          </w:tcPr>
          <w:p>
            <w:pPr>
              <w:spacing w:line="0" w:lineRule="atLeast"/>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color w:val="auto"/>
                <w:sz w:val="28"/>
                <w:szCs w:val="28"/>
                <w:highlight w:val="none"/>
              </w:rPr>
              <w:t>广州市花都区花东镇七星小学金谷二校区</w:t>
            </w:r>
          </w:p>
        </w:tc>
        <w:tc>
          <w:tcPr>
            <w:tcW w:w="1650"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hint="eastAsia" w:ascii="华文仿宋" w:hAnsi="华文仿宋" w:eastAsia="华文仿宋" w:cs="华文仿宋"/>
                <w:color w:val="auto"/>
                <w:kern w:val="0"/>
                <w:sz w:val="28"/>
                <w:szCs w:val="28"/>
                <w:highlight w:val="none"/>
              </w:rPr>
            </w:pPr>
            <w:r>
              <w:rPr>
                <w:rFonts w:hint="eastAsia" w:ascii="华文仿宋" w:hAnsi="华文仿宋" w:eastAsia="华文仿宋" w:cs="华文仿宋"/>
                <w:color w:val="auto"/>
                <w:kern w:val="0"/>
                <w:sz w:val="28"/>
                <w:szCs w:val="28"/>
                <w:highlight w:val="none"/>
                <w:lang w:val="en-US" w:eastAsia="zh-CN"/>
              </w:rPr>
              <w:t>10</w:t>
            </w:r>
            <w:r>
              <w:rPr>
                <w:rFonts w:hint="eastAsia" w:ascii="华文仿宋" w:hAnsi="华文仿宋" w:eastAsia="华文仿宋" w:cs="华文仿宋"/>
                <w:color w:val="auto"/>
                <w:kern w:val="0"/>
                <w:sz w:val="28"/>
                <w:szCs w:val="28"/>
                <w:highlight w:val="none"/>
              </w:rPr>
              <w:t>班/</w:t>
            </w:r>
            <w:r>
              <w:rPr>
                <w:rFonts w:hint="eastAsia" w:ascii="华文仿宋" w:hAnsi="华文仿宋" w:eastAsia="华文仿宋" w:cs="华文仿宋"/>
                <w:color w:val="auto"/>
                <w:kern w:val="0"/>
                <w:sz w:val="28"/>
                <w:szCs w:val="28"/>
                <w:highlight w:val="none"/>
                <w:lang w:val="en-US" w:eastAsia="zh-CN"/>
              </w:rPr>
              <w:t>450</w:t>
            </w:r>
            <w:r>
              <w:rPr>
                <w:rFonts w:hint="eastAsia" w:ascii="华文仿宋" w:hAnsi="华文仿宋" w:eastAsia="华文仿宋" w:cs="华文仿宋"/>
                <w:color w:val="auto"/>
                <w:kern w:val="0"/>
                <w:sz w:val="28"/>
                <w:szCs w:val="28"/>
                <w:highlight w:val="none"/>
              </w:rPr>
              <w:t>人</w:t>
            </w:r>
          </w:p>
        </w:tc>
        <w:tc>
          <w:tcPr>
            <w:tcW w:w="430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花东镇富力金港城</w:t>
            </w:r>
          </w:p>
        </w:tc>
        <w:tc>
          <w:tcPr>
            <w:tcW w:w="146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color w:val="auto"/>
                <w:sz w:val="28"/>
                <w:szCs w:val="28"/>
                <w:highlight w:val="none"/>
              </w:rPr>
            </w:pPr>
            <w:r>
              <w:rPr>
                <w:rFonts w:hint="eastAsia" w:ascii="华文仿宋" w:hAnsi="华文仿宋" w:eastAsia="华文仿宋" w:cs="华文仿宋"/>
                <w:i w:val="0"/>
                <w:iCs w:val="0"/>
                <w:color w:val="auto"/>
                <w:kern w:val="0"/>
                <w:sz w:val="28"/>
                <w:szCs w:val="28"/>
                <w:highlight w:val="none"/>
                <w:u w:val="none"/>
                <w:lang w:val="en-US" w:eastAsia="zh-CN" w:bidi="ar"/>
              </w:rPr>
              <w:t>86751932</w:t>
            </w:r>
          </w:p>
        </w:tc>
      </w:tr>
    </w:tbl>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sectPr>
          <w:pgSz w:w="11906" w:h="16838"/>
          <w:pgMar w:top="1587" w:right="1417" w:bottom="158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附件2</w:t>
      </w:r>
    </w:p>
    <w:p>
      <w:pPr>
        <w:widowControl/>
        <w:tabs>
          <w:tab w:val="left" w:pos="0"/>
        </w:tabs>
        <w:snapToGrid w:val="0"/>
        <w:spacing w:line="360" w:lineRule="auto"/>
        <w:jc w:val="center"/>
        <w:rPr>
          <w:rFonts w:hint="eastAsia"/>
          <w:color w:val="auto"/>
          <w:sz w:val="44"/>
          <w:szCs w:val="44"/>
          <w:highlight w:val="none"/>
        </w:rPr>
      </w:pPr>
      <w:r>
        <w:rPr>
          <w:rFonts w:hint="eastAsia" w:ascii="方正小标宋_GBK" w:hAnsi="方正小标宋_GBK" w:eastAsia="方正小标宋_GBK" w:cs="方正小标宋_GBK"/>
          <w:b w:val="0"/>
          <w:bCs/>
          <w:color w:val="auto"/>
          <w:kern w:val="0"/>
          <w:sz w:val="44"/>
          <w:szCs w:val="44"/>
          <w:highlight w:val="none"/>
          <w:lang w:val="en-US" w:eastAsia="zh-CN"/>
        </w:rPr>
        <w:t>花东镇公办初中</w:t>
      </w:r>
      <w:r>
        <w:rPr>
          <w:rFonts w:hint="eastAsia" w:ascii="方正小标宋_GBK" w:hAnsi="方正小标宋_GBK" w:eastAsia="方正小标宋_GBK" w:cs="方正小标宋_GBK"/>
          <w:b w:val="0"/>
          <w:bCs/>
          <w:color w:val="auto"/>
          <w:kern w:val="0"/>
          <w:sz w:val="44"/>
          <w:szCs w:val="44"/>
          <w:highlight w:val="none"/>
        </w:rPr>
        <w:t>招生地段及招生计划</w:t>
      </w:r>
    </w:p>
    <w:tbl>
      <w:tblPr>
        <w:tblStyle w:val="8"/>
        <w:tblW w:w="0" w:type="auto"/>
        <w:tblInd w:w="-367" w:type="dxa"/>
        <w:tblLayout w:type="fixed"/>
        <w:tblCellMar>
          <w:top w:w="0" w:type="dxa"/>
          <w:left w:w="108" w:type="dxa"/>
          <w:bottom w:w="0" w:type="dxa"/>
          <w:right w:w="108" w:type="dxa"/>
        </w:tblCellMar>
      </w:tblPr>
      <w:tblGrid>
        <w:gridCol w:w="2035"/>
        <w:gridCol w:w="961"/>
        <w:gridCol w:w="5181"/>
        <w:gridCol w:w="1476"/>
      </w:tblGrid>
      <w:tr>
        <w:tblPrEx>
          <w:tblCellMar>
            <w:top w:w="0" w:type="dxa"/>
            <w:left w:w="108" w:type="dxa"/>
            <w:bottom w:w="0" w:type="dxa"/>
            <w:right w:w="108" w:type="dxa"/>
          </w:tblCellMar>
        </w:tblPrEx>
        <w:trPr>
          <w:trHeight w:val="20" w:hRule="atLeast"/>
        </w:trPr>
        <w:tc>
          <w:tcPr>
            <w:tcW w:w="2035" w:type="dxa"/>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学校名称</w:t>
            </w:r>
          </w:p>
        </w:tc>
        <w:tc>
          <w:tcPr>
            <w:tcW w:w="961"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班数/人数</w:t>
            </w:r>
          </w:p>
        </w:tc>
        <w:tc>
          <w:tcPr>
            <w:tcW w:w="5181" w:type="dxa"/>
            <w:tcBorders>
              <w:top w:val="single" w:color="auto" w:sz="4" w:space="0"/>
              <w:left w:val="nil"/>
              <w:bottom w:val="nil"/>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招生地段</w:t>
            </w:r>
          </w:p>
        </w:tc>
        <w:tc>
          <w:tcPr>
            <w:tcW w:w="1476" w:type="dxa"/>
            <w:tcBorders>
              <w:top w:val="single" w:color="auto" w:sz="4" w:space="0"/>
              <w:left w:val="nil"/>
              <w:bottom w:val="nil"/>
              <w:right w:val="single" w:color="auto" w:sz="4" w:space="0"/>
            </w:tcBorders>
            <w:noWrap w:val="0"/>
            <w:vAlign w:val="center"/>
          </w:tcPr>
          <w:p>
            <w:pPr>
              <w:widowControl/>
              <w:spacing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咨询电话</w:t>
            </w:r>
          </w:p>
        </w:tc>
      </w:tr>
      <w:tr>
        <w:tblPrEx>
          <w:tblCellMar>
            <w:top w:w="0" w:type="dxa"/>
            <w:left w:w="108" w:type="dxa"/>
            <w:bottom w:w="0" w:type="dxa"/>
            <w:right w:w="108" w:type="dxa"/>
          </w:tblCellMar>
        </w:tblPrEx>
        <w:trPr>
          <w:trHeight w:val="20" w:hRule="atLeast"/>
        </w:trPr>
        <w:tc>
          <w:tcPr>
            <w:tcW w:w="203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广州市花都区花东学校（初中部）</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eastAsia="仿宋_GB2312" w:cs="仿宋_GB2312"/>
                <w:color w:val="auto"/>
                <w:kern w:val="0"/>
                <w:sz w:val="28"/>
                <w:szCs w:val="28"/>
                <w:highlight w:val="none"/>
              </w:rPr>
              <w:t>班/5</w:t>
            </w: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0人</w:t>
            </w:r>
          </w:p>
        </w:tc>
        <w:tc>
          <w:tcPr>
            <w:tcW w:w="5181" w:type="dxa"/>
            <w:tcBorders>
              <w:top w:val="single" w:color="auto" w:sz="4" w:space="0"/>
              <w:left w:val="nil"/>
              <w:bottom w:val="single" w:color="auto" w:sz="4" w:space="0"/>
              <w:right w:val="single" w:color="auto" w:sz="4" w:space="0"/>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七星村、竹湖村、竹湖</w:t>
            </w:r>
            <w:r>
              <w:rPr>
                <w:rFonts w:hint="eastAsia" w:ascii="仿宋_GB2312" w:eastAsia="仿宋_GB2312"/>
                <w:color w:val="auto"/>
                <w:sz w:val="28"/>
                <w:szCs w:val="28"/>
                <w:highlight w:val="none"/>
                <w:lang w:eastAsia="zh-CN"/>
              </w:rPr>
              <w:t>作业</w:t>
            </w:r>
            <w:r>
              <w:rPr>
                <w:rFonts w:hint="eastAsia" w:ascii="仿宋_GB2312" w:eastAsia="仿宋_GB2312"/>
                <w:color w:val="auto"/>
                <w:sz w:val="28"/>
                <w:szCs w:val="28"/>
                <w:highlight w:val="none"/>
              </w:rPr>
              <w:t>区、花东镇富力金港城、利农村、象山村（15队除外）、秀塘村、塘星村、河联村</w:t>
            </w:r>
          </w:p>
        </w:tc>
        <w:tc>
          <w:tcPr>
            <w:tcW w:w="1476" w:type="dxa"/>
            <w:tcBorders>
              <w:top w:val="single" w:color="auto" w:sz="4" w:space="0"/>
              <w:left w:val="nil"/>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86849918</w:t>
            </w:r>
          </w:p>
        </w:tc>
      </w:tr>
      <w:tr>
        <w:tblPrEx>
          <w:tblCellMar>
            <w:top w:w="0" w:type="dxa"/>
            <w:left w:w="108" w:type="dxa"/>
            <w:bottom w:w="0" w:type="dxa"/>
            <w:right w:w="108" w:type="dxa"/>
          </w:tblCellMar>
        </w:tblPrEx>
        <w:trPr>
          <w:trHeight w:val="20" w:hRule="atLeast"/>
        </w:trPr>
        <w:tc>
          <w:tcPr>
            <w:tcW w:w="2035"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广州市花都区花东镇大塘初级中学</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班/</w:t>
            </w:r>
            <w:r>
              <w:rPr>
                <w:rFonts w:hint="eastAsia" w:ascii="仿宋_GB2312" w:hAnsi="仿宋_GB2312" w:eastAsia="仿宋_GB2312" w:cs="仿宋_GB2312"/>
                <w:color w:val="auto"/>
                <w:kern w:val="0"/>
                <w:sz w:val="28"/>
                <w:szCs w:val="28"/>
                <w:highlight w:val="none"/>
                <w:lang w:val="en-US" w:eastAsia="zh-CN"/>
              </w:rPr>
              <w:t>300</w:t>
            </w:r>
            <w:r>
              <w:rPr>
                <w:rFonts w:hint="eastAsia" w:ascii="仿宋_GB2312" w:hAnsi="仿宋_GB2312" w:eastAsia="仿宋_GB2312" w:cs="仿宋_GB2312"/>
                <w:color w:val="auto"/>
                <w:kern w:val="0"/>
                <w:sz w:val="28"/>
                <w:szCs w:val="28"/>
                <w:highlight w:val="none"/>
              </w:rPr>
              <w:t>人</w:t>
            </w:r>
          </w:p>
        </w:tc>
        <w:tc>
          <w:tcPr>
            <w:tcW w:w="5181" w:type="dxa"/>
            <w:tcBorders>
              <w:top w:val="nil"/>
              <w:left w:val="nil"/>
              <w:bottom w:val="single" w:color="auto" w:sz="4" w:space="0"/>
              <w:right w:val="single" w:color="auto" w:sz="4" w:space="0"/>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李溪村、石角村、保良村、大塘村、永光村、七庄村、象山村15队、花侨洛柴岗居委，侨雅苑、清水蓝湾，以及在朝阳路以东居住的推广居委</w:t>
            </w:r>
          </w:p>
        </w:tc>
        <w:tc>
          <w:tcPr>
            <w:tcW w:w="1476"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86849327</w:t>
            </w:r>
          </w:p>
        </w:tc>
      </w:tr>
      <w:tr>
        <w:tblPrEx>
          <w:tblCellMar>
            <w:top w:w="0" w:type="dxa"/>
            <w:left w:w="108" w:type="dxa"/>
            <w:bottom w:w="0" w:type="dxa"/>
            <w:right w:w="108" w:type="dxa"/>
          </w:tblCellMar>
        </w:tblPrEx>
        <w:trPr>
          <w:trHeight w:val="20" w:hRule="atLeast"/>
        </w:trPr>
        <w:tc>
          <w:tcPr>
            <w:tcW w:w="2035"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广州市花都区花东镇迳口初级中学</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kern w:val="0"/>
                <w:sz w:val="28"/>
                <w:szCs w:val="28"/>
                <w:highlight w:val="none"/>
              </w:rPr>
              <w:t>班/</w:t>
            </w:r>
            <w:r>
              <w:rPr>
                <w:rFonts w:hint="eastAsia" w:ascii="仿宋_GB2312" w:hAnsi="仿宋_GB2312" w:eastAsia="仿宋_GB2312" w:cs="仿宋_GB2312"/>
                <w:color w:val="auto"/>
                <w:kern w:val="0"/>
                <w:sz w:val="28"/>
                <w:szCs w:val="28"/>
                <w:highlight w:val="none"/>
                <w:lang w:val="en-US" w:eastAsia="zh-CN"/>
              </w:rPr>
              <w:t>300</w:t>
            </w:r>
            <w:r>
              <w:rPr>
                <w:rFonts w:hint="eastAsia" w:ascii="仿宋_GB2312" w:hAnsi="仿宋_GB2312" w:eastAsia="仿宋_GB2312" w:cs="仿宋_GB2312"/>
                <w:color w:val="auto"/>
                <w:kern w:val="0"/>
                <w:sz w:val="28"/>
                <w:szCs w:val="28"/>
                <w:highlight w:val="none"/>
              </w:rPr>
              <w:t>人</w:t>
            </w:r>
          </w:p>
        </w:tc>
        <w:tc>
          <w:tcPr>
            <w:tcW w:w="5181" w:type="dxa"/>
            <w:tcBorders>
              <w:top w:val="nil"/>
              <w:left w:val="nil"/>
              <w:bottom w:val="single" w:color="auto" w:sz="4" w:space="0"/>
              <w:right w:val="single" w:color="auto" w:sz="4" w:space="0"/>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九一村、九湖村、三凤村、天和村、高溪村、凤岗村、山下村、南溪村、凤凰村、大东村9—15队，机场国际公寓的户籍生，以及朝阳路以西居住的推广居委</w:t>
            </w:r>
          </w:p>
        </w:tc>
        <w:tc>
          <w:tcPr>
            <w:tcW w:w="1476"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86849341</w:t>
            </w:r>
          </w:p>
        </w:tc>
      </w:tr>
      <w:tr>
        <w:tblPrEx>
          <w:tblCellMar>
            <w:top w:w="0" w:type="dxa"/>
            <w:left w:w="108" w:type="dxa"/>
            <w:bottom w:w="0" w:type="dxa"/>
            <w:right w:w="108" w:type="dxa"/>
          </w:tblCellMar>
        </w:tblPrEx>
        <w:trPr>
          <w:trHeight w:val="20" w:hRule="atLeast"/>
        </w:trPr>
        <w:tc>
          <w:tcPr>
            <w:tcW w:w="2035"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广州市花都区花东镇联安初级中学</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5班/250人</w:t>
            </w:r>
          </w:p>
        </w:tc>
        <w:tc>
          <w:tcPr>
            <w:tcW w:w="5181" w:type="dxa"/>
            <w:tcBorders>
              <w:top w:val="nil"/>
              <w:left w:val="nil"/>
              <w:bottom w:val="single" w:color="auto" w:sz="4" w:space="0"/>
              <w:right w:val="single" w:color="auto" w:sz="4" w:space="0"/>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大东1-8队、阳升、九子、农光、元岗、珠湖、联安</w:t>
            </w:r>
          </w:p>
        </w:tc>
        <w:tc>
          <w:tcPr>
            <w:tcW w:w="1476"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86773345</w:t>
            </w:r>
          </w:p>
        </w:tc>
      </w:tr>
      <w:tr>
        <w:tblPrEx>
          <w:tblCellMar>
            <w:top w:w="0" w:type="dxa"/>
            <w:left w:w="108" w:type="dxa"/>
            <w:bottom w:w="0" w:type="dxa"/>
            <w:right w:w="108" w:type="dxa"/>
          </w:tblCellMar>
        </w:tblPrEx>
        <w:trPr>
          <w:trHeight w:val="20" w:hRule="atLeast"/>
        </w:trPr>
        <w:tc>
          <w:tcPr>
            <w:tcW w:w="2035"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广州市花都区花东镇北兴初级中学</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8</w:t>
            </w:r>
            <w:r>
              <w:rPr>
                <w:rFonts w:hint="eastAsia" w:ascii="仿宋_GB2312" w:hAnsi="仿宋_GB2312" w:eastAsia="仿宋_GB2312" w:cs="仿宋_GB2312"/>
                <w:color w:val="auto"/>
                <w:kern w:val="0"/>
                <w:sz w:val="28"/>
                <w:szCs w:val="28"/>
                <w:highlight w:val="none"/>
              </w:rPr>
              <w:t>班/</w:t>
            </w:r>
            <w:r>
              <w:rPr>
                <w:rFonts w:hint="eastAsia" w:ascii="仿宋_GB2312" w:hAnsi="仿宋_GB2312" w:eastAsia="仿宋_GB2312" w:cs="仿宋_GB2312"/>
                <w:color w:val="auto"/>
                <w:kern w:val="0"/>
                <w:sz w:val="28"/>
                <w:szCs w:val="28"/>
                <w:highlight w:val="none"/>
                <w:lang w:val="en-US" w:eastAsia="zh-CN"/>
              </w:rPr>
              <w:t>400</w:t>
            </w:r>
            <w:r>
              <w:rPr>
                <w:rFonts w:hint="eastAsia" w:ascii="仿宋_GB2312" w:hAnsi="仿宋_GB2312" w:eastAsia="仿宋_GB2312" w:cs="仿宋_GB2312"/>
                <w:color w:val="auto"/>
                <w:kern w:val="0"/>
                <w:sz w:val="28"/>
                <w:szCs w:val="28"/>
                <w:highlight w:val="none"/>
              </w:rPr>
              <w:t>人</w:t>
            </w:r>
          </w:p>
        </w:tc>
        <w:tc>
          <w:tcPr>
            <w:tcW w:w="5181" w:type="dxa"/>
            <w:tcBorders>
              <w:top w:val="nil"/>
              <w:left w:val="nil"/>
              <w:bottom w:val="nil"/>
              <w:right w:val="nil"/>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北兴社区（除花溪小镇外）、大龙村、北兴村、镇东村、杨荷村、狮前村、望顶村1至7社、莘塘居委</w:t>
            </w:r>
          </w:p>
        </w:tc>
        <w:tc>
          <w:tcPr>
            <w:tcW w:w="1476"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86855330</w:t>
            </w:r>
          </w:p>
        </w:tc>
      </w:tr>
      <w:tr>
        <w:tblPrEx>
          <w:tblCellMar>
            <w:top w:w="0" w:type="dxa"/>
            <w:left w:w="108" w:type="dxa"/>
            <w:bottom w:w="0" w:type="dxa"/>
            <w:right w:w="108" w:type="dxa"/>
          </w:tblCellMar>
        </w:tblPrEx>
        <w:trPr>
          <w:trHeight w:val="20" w:hRule="atLeast"/>
        </w:trPr>
        <w:tc>
          <w:tcPr>
            <w:tcW w:w="2035" w:type="dxa"/>
            <w:tcBorders>
              <w:top w:val="nil"/>
              <w:left w:val="single" w:color="auto" w:sz="4" w:space="0"/>
              <w:bottom w:val="single" w:color="auto" w:sz="4" w:space="0"/>
              <w:right w:val="single" w:color="auto" w:sz="4" w:space="0"/>
            </w:tcBorders>
            <w:noWrap w:val="0"/>
            <w:vAlign w:val="center"/>
          </w:tcPr>
          <w:p>
            <w:pPr>
              <w:spacing w:line="0" w:lineRule="atLeast"/>
              <w:jc w:val="center"/>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广州市花都区花东镇榴花初级中学</w:t>
            </w:r>
          </w:p>
        </w:tc>
        <w:tc>
          <w:tcPr>
            <w:tcW w:w="961" w:type="dxa"/>
            <w:tcBorders>
              <w:top w:val="nil"/>
              <w:left w:val="nil"/>
              <w:bottom w:val="single" w:color="auto" w:sz="4" w:space="0"/>
              <w:right w:val="single" w:color="auto" w:sz="4" w:space="0"/>
            </w:tcBorders>
            <w:noWrap w:val="0"/>
            <w:vAlign w:val="center"/>
          </w:tcPr>
          <w:p>
            <w:pPr>
              <w:widowControl/>
              <w:spacing w:line="0" w:lineRule="atLeast"/>
              <w:jc w:val="center"/>
              <w:textAlignment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6班/300人</w:t>
            </w:r>
          </w:p>
        </w:tc>
        <w:tc>
          <w:tcPr>
            <w:tcW w:w="5181" w:type="dxa"/>
            <w:tcBorders>
              <w:top w:val="single" w:color="auto" w:sz="4" w:space="0"/>
              <w:left w:val="nil"/>
              <w:bottom w:val="single" w:color="auto" w:sz="4" w:space="0"/>
              <w:right w:val="single" w:color="auto" w:sz="4" w:space="0"/>
            </w:tcBorders>
            <w:noWrap w:val="0"/>
            <w:vAlign w:val="center"/>
          </w:tcPr>
          <w:p>
            <w:pPr>
              <w:spacing w:line="0" w:lineRule="atLeast"/>
              <w:rPr>
                <w:rFonts w:ascii="仿宋_GB2312" w:hAnsi="宋体" w:eastAsia="仿宋_GB2312" w:cs="宋体"/>
                <w:color w:val="auto"/>
                <w:sz w:val="28"/>
                <w:szCs w:val="28"/>
                <w:highlight w:val="none"/>
              </w:rPr>
            </w:pPr>
            <w:r>
              <w:rPr>
                <w:rFonts w:hint="eastAsia" w:ascii="仿宋_GB2312" w:eastAsia="仿宋_GB2312"/>
                <w:color w:val="auto"/>
                <w:sz w:val="28"/>
                <w:szCs w:val="28"/>
                <w:highlight w:val="none"/>
              </w:rPr>
              <w:t>莘田村、莘二村、京塘村、鸿鹤村、望顶村8，9，10社、四联村、水口营村、港头村、吉星村、港头居委、弯弓塘居委、金融街花溪小镇</w:t>
            </w:r>
          </w:p>
        </w:tc>
        <w:tc>
          <w:tcPr>
            <w:tcW w:w="1476" w:type="dxa"/>
            <w:tcBorders>
              <w:top w:val="nil"/>
              <w:left w:val="nil"/>
              <w:bottom w:val="single" w:color="auto" w:sz="4" w:space="0"/>
              <w:right w:val="single" w:color="auto" w:sz="4" w:space="0"/>
            </w:tcBorders>
            <w:noWrap w:val="0"/>
            <w:vAlign w:val="center"/>
          </w:tcPr>
          <w:p>
            <w:pPr>
              <w:spacing w:line="0" w:lineRule="atLeast"/>
              <w:jc w:val="center"/>
              <w:rPr>
                <w:rFonts w:ascii="宋体" w:hAnsi="宋体" w:cs="宋体"/>
                <w:color w:val="auto"/>
                <w:sz w:val="28"/>
                <w:szCs w:val="28"/>
                <w:highlight w:val="none"/>
              </w:rPr>
            </w:pPr>
            <w:r>
              <w:rPr>
                <w:rFonts w:hint="eastAsia"/>
                <w:color w:val="auto"/>
                <w:sz w:val="28"/>
                <w:szCs w:val="28"/>
                <w:highlight w:val="none"/>
              </w:rPr>
              <w:t>86798792</w:t>
            </w:r>
          </w:p>
        </w:tc>
      </w:tr>
    </w:tbl>
    <w:p>
      <w:pPr>
        <w:rPr>
          <w:rFonts w:hint="eastAsia"/>
          <w:color w:val="auto"/>
          <w:highlight w:val="none"/>
        </w:rPr>
      </w:pPr>
    </w:p>
    <w:p>
      <w:pPr>
        <w:rPr>
          <w:rFonts w:hint="eastAsia"/>
          <w:color w:val="auto"/>
          <w:highlight w:val="none"/>
        </w:rPr>
      </w:pPr>
      <w:r>
        <w:rPr>
          <w:rFonts w:hint="eastAsia"/>
          <w:color w:val="auto"/>
          <w:highlight w:val="none"/>
        </w:rPr>
        <w:br w:type="page"/>
      </w:r>
    </w:p>
    <w:p>
      <w:pPr>
        <w:pStyle w:val="2"/>
        <w:numPr>
          <w:ilvl w:val="0"/>
          <w:numId w:val="0"/>
        </w:numPr>
        <w:spacing w:before="0" w:after="0" w:line="360" w:lineRule="auto"/>
        <w:ind w:left="0"/>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snapToGrid/>
          <w:color w:val="auto"/>
          <w:kern w:val="2"/>
          <w:sz w:val="44"/>
          <w:szCs w:val="44"/>
          <w:highlight w:val="none"/>
          <w:lang w:val="en-US" w:eastAsia="zh-CN" w:bidi="ar-SA"/>
        </w:rPr>
        <w:t>广州市花都区花东镇</w:t>
      </w:r>
      <w:r>
        <w:rPr>
          <w:rFonts w:hint="eastAsia" w:ascii="方正小标宋简体" w:hAnsi="方正小标宋简体" w:eastAsia="方正小标宋简体" w:cs="方正小标宋简体"/>
          <w:color w:val="auto"/>
          <w:sz w:val="44"/>
          <w:szCs w:val="44"/>
          <w:highlight w:val="none"/>
          <w:lang w:val="en-US" w:eastAsia="zh-CN"/>
        </w:rPr>
        <w:t>2024学年第一学期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方正小标宋简体" w:hAnsi="方正小标宋简体" w:eastAsia="方正小标宋简体" w:cs="方正小标宋简体"/>
          <w:snapToGrid/>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sz w:val="44"/>
          <w:szCs w:val="44"/>
          <w:highlight w:val="none"/>
          <w:lang w:val="en-US" w:eastAsia="zh-CN"/>
        </w:rPr>
        <w:t>公办学位“直通车”工作方案</w:t>
      </w:r>
    </w:p>
    <w:p>
      <w:pPr>
        <w:spacing w:line="345" w:lineRule="auto"/>
        <w:rPr>
          <w:rFonts w:hint="eastAsia" w:asciiTheme="majorEastAsia" w:hAnsiTheme="majorEastAsia" w:eastAsiaTheme="majorEastAsia" w:cstheme="majorEastAsia"/>
          <w:b/>
          <w:bCs/>
          <w:color w:val="auto"/>
          <w:sz w:val="21"/>
          <w:highlight w:val="none"/>
        </w:rPr>
      </w:pPr>
    </w:p>
    <w:p>
      <w:pPr>
        <w:spacing w:line="346" w:lineRule="auto"/>
        <w:rPr>
          <w:rFonts w:ascii="Arial"/>
          <w:color w:val="auto"/>
          <w:sz w:val="21"/>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为深入贯彻习近平新时代中国特色社会主义思想和党的二十大精神，根据《中华人民共和国义务教育法》《广东省流动人口服务管理条例》《广州市教育局广州市来穗人员服务管理局关干做好来穗人员随迁子女接受义务教育工作的通知》(穗教规字</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snapToGrid/>
          <w:color w:val="auto"/>
          <w:kern w:val="2"/>
          <w:sz w:val="32"/>
          <w:szCs w:val="32"/>
          <w:highlight w:val="none"/>
          <w:lang w:val="en-US" w:eastAsia="zh-CN" w:bidi="ar-SA"/>
        </w:rPr>
        <w:t>4号)等法律法规及相关政策文件精神，加强和完善来穗人员随迁子女义务教育服务管理，推进教育基本公共服务均等化，促进教育公平，提升教育质量，进一步落实惠民政策，让更多的来穗人员随迁子女入读公办学校，现依据《广州市花都区教育局关于公办学位“直通车”扩面实施的工作方案》（花教〔2023〕35号）的工作要求，制定花都区花东镇2024学年第一学期公办学位“直通车”工作方案。</w:t>
      </w:r>
    </w:p>
    <w:p>
      <w:pPr>
        <w:keepLines w:val="0"/>
        <w:widowControl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以习近平新时代中国特色社会主义思想为指导，紧紧围绕加快义务教育优质均衡发展和城乡一体化，优化区域教育资源配置的目标，落实随迁子女入学“以流入地政府为主、以公办学校为主”政策，进一步</w:t>
      </w:r>
      <w:r>
        <w:rPr>
          <w:rFonts w:hint="eastAsia" w:ascii="仿宋_GB2312" w:hAnsi="仿宋_GB2312" w:eastAsia="仿宋_GB2312" w:cs="仿宋_GB2312"/>
          <w:color w:val="auto"/>
          <w:sz w:val="32"/>
          <w:szCs w:val="32"/>
          <w:highlight w:val="none"/>
          <w:lang w:val="en-US" w:eastAsia="zh-CN"/>
        </w:rPr>
        <w:t>推进</w:t>
      </w:r>
      <w:r>
        <w:rPr>
          <w:rFonts w:hint="eastAsia" w:ascii="仿宋_GB2312" w:hAnsi="仿宋_GB2312" w:eastAsia="仿宋_GB2312" w:cs="仿宋_GB2312"/>
          <w:color w:val="auto"/>
          <w:sz w:val="32"/>
          <w:szCs w:val="32"/>
          <w:highlight w:val="none"/>
        </w:rPr>
        <w:t>公办学位统筹管理和均衡配置机制，推动我区公办学位资源灵活调配，更好满足人民群众对教育公平的需求</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以“富余补不足”为核心，</w:t>
      </w:r>
      <w:r>
        <w:rPr>
          <w:rFonts w:hint="eastAsia" w:ascii="仿宋_GB2312" w:hAnsi="仿宋_GB2312" w:eastAsia="仿宋_GB2312" w:cs="仿宋_GB2312"/>
          <w:color w:val="auto"/>
          <w:sz w:val="32"/>
          <w:szCs w:val="32"/>
          <w:highlight w:val="none"/>
          <w:lang w:val="en-US" w:eastAsia="zh-CN"/>
        </w:rPr>
        <w:t>服务“全区一盘棋”发展大局，</w:t>
      </w:r>
      <w:r>
        <w:rPr>
          <w:rFonts w:hint="eastAsia" w:ascii="仿宋_GB2312" w:hAnsi="仿宋_GB2312" w:eastAsia="仿宋_GB2312" w:cs="仿宋_GB2312"/>
          <w:snapToGrid/>
          <w:color w:val="auto"/>
          <w:kern w:val="2"/>
          <w:sz w:val="32"/>
          <w:szCs w:val="32"/>
          <w:highlight w:val="none"/>
          <w:lang w:val="en-US" w:eastAsia="zh-CN" w:bidi="ar-SA"/>
        </w:rPr>
        <w:t>在花东镇</w:t>
      </w:r>
      <w:r>
        <w:rPr>
          <w:rFonts w:hint="eastAsia" w:ascii="仿宋_GB2312" w:hAnsi="仿宋_GB2312" w:eastAsia="仿宋_GB2312" w:cs="仿宋_GB2312"/>
          <w:color w:val="auto"/>
          <w:sz w:val="32"/>
          <w:szCs w:val="32"/>
          <w:highlight w:val="none"/>
        </w:rPr>
        <w:t>开</w:t>
      </w:r>
      <w:r>
        <w:rPr>
          <w:rFonts w:hint="eastAsia" w:ascii="仿宋_GB2312" w:hAnsi="仿宋_GB2312" w:eastAsia="仿宋_GB2312" w:cs="仿宋_GB2312"/>
          <w:color w:val="auto"/>
          <w:sz w:val="32"/>
          <w:szCs w:val="32"/>
          <w:highlight w:val="none"/>
          <w:lang w:val="en-US" w:eastAsia="zh-CN"/>
        </w:rPr>
        <w:t>展部分公办中小学起始年级招生补录工作</w:t>
      </w:r>
      <w:r>
        <w:rPr>
          <w:rFonts w:hint="eastAsia" w:ascii="仿宋_GB2312" w:hAnsi="仿宋_GB2312" w:eastAsia="仿宋_GB2312" w:cs="仿宋_GB2312"/>
          <w:snapToGrid/>
          <w:color w:val="auto"/>
          <w:kern w:val="2"/>
          <w:sz w:val="32"/>
          <w:szCs w:val="32"/>
          <w:highlight w:val="none"/>
          <w:lang w:val="en-US" w:eastAsia="zh-CN" w:bidi="ar-SA"/>
        </w:rPr>
        <w:t>，更好地满足随迁子女入读公办学校需求、减轻来穗人员的负担</w:t>
      </w:r>
      <w:r>
        <w:rPr>
          <w:rFonts w:hint="eastAsia" w:ascii="仿宋_GB2312" w:hAnsi="仿宋_GB2312" w:eastAsia="仿宋_GB2312" w:cs="仿宋_GB2312"/>
          <w:color w:val="auto"/>
          <w:sz w:val="32"/>
          <w:szCs w:val="32"/>
          <w:highlight w:val="none"/>
          <w:lang w:val="en-US" w:eastAsia="zh-CN"/>
        </w:rPr>
        <w:t>的同时，提高</w:t>
      </w:r>
      <w:r>
        <w:rPr>
          <w:rFonts w:hint="eastAsia" w:ascii="仿宋_GB2312" w:hAnsi="仿宋_GB2312" w:eastAsia="仿宋_GB2312" w:cs="仿宋_GB2312"/>
          <w:color w:val="auto"/>
          <w:sz w:val="32"/>
          <w:szCs w:val="32"/>
          <w:highlight w:val="none"/>
        </w:rPr>
        <w:t>区内公办学位资源使用效率。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三、服务对象</w:t>
      </w:r>
    </w:p>
    <w:p>
      <w:pPr>
        <w:snapToGrid w:val="0"/>
        <w:spacing w:line="560" w:lineRule="exact"/>
        <w:ind w:firstLine="640" w:firstLineChars="200"/>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bidi="ar-SA"/>
        </w:rPr>
        <w:t>广州市花都区花东镇2024学年第一学期公办学位“直通车”</w:t>
      </w:r>
      <w:r>
        <w:rPr>
          <w:rFonts w:hint="eastAsia" w:ascii="仿宋_GB2312" w:hAnsi="仿宋_GB2312" w:eastAsia="仿宋_GB2312" w:cs="仿宋_GB2312"/>
          <w:color w:val="auto"/>
          <w:sz w:val="32"/>
          <w:szCs w:val="32"/>
          <w:highlight w:val="none"/>
          <w:lang w:val="en-US" w:eastAsia="zh-CN"/>
        </w:rPr>
        <w:t>服务对象为符合积分入学特定条件的入读义务教育起始年级学生，具体条件如下：</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（一）</w:t>
      </w:r>
      <w:r>
        <w:rPr>
          <w:rFonts w:hint="eastAsia" w:ascii="仿宋_GB2312" w:hAnsi="仿宋_GB2312" w:eastAsia="仿宋_GB2312" w:cs="仿宋_GB2312"/>
          <w:snapToGrid/>
          <w:color w:val="auto"/>
          <w:kern w:val="2"/>
          <w:sz w:val="32"/>
          <w:szCs w:val="32"/>
          <w:highlight w:val="none"/>
          <w:lang w:val="en-US" w:eastAsia="zh-CN" w:bidi="ar-SA"/>
        </w:rPr>
        <w:t>申请入读一年级的学生必须当年8月31日前满6周岁(含8月31日出生)、未读过一年级未建立全国学籍；申请入读初中七年级的学生必须是2024年小学应届毕业生。（如发现提供信息不正确，将取消录取资格）</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（二）符合积分入学条件，本年度核定了积分并完成有关报名的三类情况之一：</w:t>
      </w:r>
      <w:r>
        <w:rPr>
          <w:rFonts w:hint="eastAsia" w:ascii="仿宋_GB2312" w:hAnsi="仿宋_GB2312" w:eastAsia="仿宋_GB2312" w:cs="仿宋_GB2312"/>
          <w:color w:val="auto"/>
          <w:spacing w:val="-4"/>
          <w:kern w:val="0"/>
          <w:sz w:val="32"/>
          <w:szCs w:val="32"/>
          <w:highlight w:val="none"/>
          <w:lang w:val="en-US" w:eastAsia="zh-CN"/>
        </w:rPr>
        <w:t>一是积分不足以被我区公办学校录取，被安排到我区民办学校的；二是积分不足以被志愿学校录取，且不服从调剂，未被安排的；三是积分过低，区内公民办学校均不安排的</w:t>
      </w:r>
      <w:r>
        <w:rPr>
          <w:rFonts w:hint="eastAsia" w:ascii="仿宋_GB2312" w:hAnsi="仿宋_GB2312" w:eastAsia="仿宋_GB2312" w:cs="仿宋_GB2312"/>
          <w:color w:val="auto"/>
          <w:spacing w:val="0"/>
          <w:kern w:val="2"/>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0"/>
          <w:kern w:val="2"/>
          <w:sz w:val="32"/>
          <w:szCs w:val="32"/>
          <w:highlight w:val="none"/>
          <w:lang w:val="en-US" w:eastAsia="zh-CN"/>
        </w:rPr>
        <w:t>根据学生和家长意愿报名，如报名人数超过可供补录的学位数，则摇号决定录取学生。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四、公办学位“直通车”学校和招生年级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花东镇“直通车”学位只开放义务教育阶段起始年级，即小学一年级和初中七年级，提供“直通车”学位的学校预计于</w:t>
      </w:r>
      <w:r>
        <w:rPr>
          <w:rFonts w:hint="eastAsia" w:ascii="仿宋_GB2312" w:hAnsi="仿宋_GB2312" w:eastAsia="仿宋_GB2312" w:cs="仿宋_GB2312"/>
          <w:color w:val="auto"/>
          <w:sz w:val="32"/>
          <w:szCs w:val="32"/>
          <w:highlight w:val="none"/>
          <w:lang w:val="en-US" w:eastAsia="zh-CN"/>
        </w:rPr>
        <w:t>7月24日</w:t>
      </w:r>
      <w:r>
        <w:rPr>
          <w:rFonts w:hint="eastAsia" w:ascii="仿宋_GB2312" w:hAnsi="仿宋_GB2312" w:eastAsia="仿宋_GB2312" w:cs="仿宋_GB2312"/>
          <w:snapToGrid/>
          <w:color w:val="auto"/>
          <w:kern w:val="2"/>
          <w:sz w:val="32"/>
          <w:szCs w:val="32"/>
          <w:highlight w:val="none"/>
          <w:lang w:val="en-US" w:eastAsia="zh-CN" w:bidi="ar-SA"/>
        </w:rPr>
        <w:t>确定并对外公布。</w:t>
      </w:r>
    </w:p>
    <w:p>
      <w:pPr>
        <w:numPr>
          <w:ilvl w:val="0"/>
          <w:numId w:val="0"/>
        </w:numPr>
        <w:spacing w:line="560" w:lineRule="exact"/>
        <w:ind w:firstLine="624" w:firstLineChars="200"/>
        <w:rPr>
          <w:rFonts w:hint="eastAsia" w:ascii="黑体" w:hAnsi="黑体" w:eastAsia="黑体" w:cs="黑体"/>
          <w:color w:val="auto"/>
          <w:spacing w:val="-4"/>
          <w:kern w:val="0"/>
          <w:sz w:val="32"/>
          <w:szCs w:val="32"/>
          <w:highlight w:val="none"/>
          <w:lang w:val="en-US" w:eastAsia="zh-CN"/>
        </w:rPr>
      </w:pPr>
      <w:r>
        <w:rPr>
          <w:rFonts w:hint="eastAsia" w:ascii="黑体" w:hAnsi="黑体" w:eastAsia="黑体" w:cs="黑体"/>
          <w:color w:val="auto"/>
          <w:spacing w:val="-4"/>
          <w:kern w:val="0"/>
          <w:sz w:val="32"/>
          <w:szCs w:val="32"/>
          <w:highlight w:val="none"/>
          <w:lang w:val="en-US" w:eastAsia="zh-CN"/>
        </w:rPr>
        <w:t>五、拟开通“直通车”路线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具体线路站点</w:t>
      </w:r>
      <w:r>
        <w:rPr>
          <w:rFonts w:hint="eastAsia" w:ascii="仿宋_GB2312" w:hAnsi="仿宋_GB2312" w:eastAsia="仿宋_GB2312" w:cs="仿宋_GB2312"/>
          <w:color w:val="auto"/>
          <w:sz w:val="32"/>
          <w:szCs w:val="32"/>
          <w:highlight w:val="none"/>
          <w:lang w:val="en-US" w:eastAsia="zh-CN"/>
        </w:rPr>
        <w:t>待“直通车”招生摇号后</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val="en-US" w:eastAsia="zh-CN"/>
        </w:rPr>
        <w:t>花东</w:t>
      </w:r>
      <w:r>
        <w:rPr>
          <w:rFonts w:hint="eastAsia" w:ascii="仿宋_GB2312" w:hAnsi="仿宋_GB2312" w:eastAsia="仿宋_GB2312" w:cs="仿宋_GB2312"/>
          <w:color w:val="auto"/>
          <w:sz w:val="32"/>
          <w:szCs w:val="32"/>
          <w:highlight w:val="none"/>
          <w:lang w:eastAsia="zh-CN"/>
        </w:rPr>
        <w:t>教育指导中心、校车公司</w:t>
      </w:r>
      <w:r>
        <w:rPr>
          <w:rFonts w:hint="eastAsia" w:ascii="仿宋_GB2312" w:hAnsi="仿宋_GB2312" w:eastAsia="仿宋_GB2312" w:cs="仿宋_GB2312"/>
          <w:color w:val="auto"/>
          <w:sz w:val="32"/>
          <w:szCs w:val="32"/>
          <w:highlight w:val="none"/>
        </w:rPr>
        <w:t>、开通</w:t>
      </w:r>
      <w:r>
        <w:rPr>
          <w:rFonts w:hint="eastAsia" w:ascii="仿宋_GB2312" w:hAnsi="仿宋_GB2312" w:eastAsia="仿宋_GB2312" w:cs="仿宋_GB2312"/>
          <w:color w:val="auto"/>
          <w:sz w:val="32"/>
          <w:szCs w:val="32"/>
          <w:highlight w:val="none"/>
          <w:lang w:val="en-US" w:eastAsia="zh-CN"/>
        </w:rPr>
        <w:t>公办学位</w:t>
      </w:r>
      <w:r>
        <w:rPr>
          <w:rFonts w:hint="eastAsia" w:ascii="仿宋_GB2312" w:hAnsi="仿宋_GB2312" w:eastAsia="仿宋_GB2312" w:cs="仿宋_GB2312"/>
          <w:color w:val="auto"/>
          <w:sz w:val="32"/>
          <w:szCs w:val="32"/>
          <w:highlight w:val="none"/>
        </w:rPr>
        <w:t>“直通车”</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相关学生家长共同商定。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六、工作机制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为做好花东镇义务教育阶段公办学位“直通车”试点的组织协调工作，成立花东镇义务教育阶段公办学校学位“直通车”试点工作领导小组。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牵头单位：花东教育指导中心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成员单位：花东镇建设办、花东镇公共服务办、花东镇综治办、花东镇派出所、交警六中队、相关村（居）委、相关学校、校车公司。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七、工作举措</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（一）准确摸查学校剩余学位情况，确定开通公办学位“直通车”的学校和线路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4月30日前制定《广州市花都区花东镇2024学年第一学期公办学位“直通车”方案》并做好宣传工作。</w:t>
      </w:r>
      <w:r>
        <w:rPr>
          <w:rFonts w:hint="eastAsia" w:ascii="仿宋_GB2312" w:hAnsi="仿宋_GB2312" w:eastAsia="仿宋_GB2312" w:cs="仿宋_GB2312"/>
          <w:color w:val="auto"/>
          <w:sz w:val="32"/>
          <w:szCs w:val="32"/>
          <w:highlight w:val="none"/>
          <w:lang w:val="en-US" w:eastAsia="zh-CN"/>
        </w:rPr>
        <w:t>7月24日确定花东镇开通公办学位“直通车”的学校和起始年级的剩余学位存量情况。</w:t>
      </w:r>
      <w:r>
        <w:rPr>
          <w:rFonts w:hint="eastAsia" w:ascii="仿宋_GB2312" w:hAnsi="仿宋_GB2312" w:eastAsia="仿宋_GB2312" w:cs="仿宋_GB2312"/>
          <w:b w:val="0"/>
          <w:bCs w:val="0"/>
          <w:color w:val="auto"/>
          <w:sz w:val="32"/>
          <w:szCs w:val="32"/>
          <w:highlight w:val="none"/>
          <w:vertAlign w:val="baseline"/>
          <w:lang w:val="en-US" w:eastAsia="zh-CN"/>
        </w:rPr>
        <w:t>7月27日</w:t>
      </w:r>
      <w:r>
        <w:rPr>
          <w:rFonts w:hint="default" w:ascii="仿宋_GB2312" w:hAnsi="仿宋_GB2312" w:eastAsia="仿宋_GB2312" w:cs="仿宋_GB2312"/>
          <w:b w:val="0"/>
          <w:bCs w:val="0"/>
          <w:color w:val="auto"/>
          <w:sz w:val="32"/>
          <w:szCs w:val="32"/>
          <w:highlight w:val="none"/>
          <w:vertAlign w:val="baseline"/>
          <w:lang w:val="en-US" w:eastAsia="zh-CN"/>
        </w:rPr>
        <w:t>开通公办学位“直通车”的学校举办开放日</w:t>
      </w:r>
      <w:r>
        <w:rPr>
          <w:rFonts w:hint="eastAsia" w:ascii="仿宋_GB2312" w:hAnsi="仿宋_GB2312" w:eastAsia="仿宋_GB2312" w:cs="仿宋_GB2312"/>
          <w:b w:val="0"/>
          <w:bCs w:val="0"/>
          <w:color w:val="auto"/>
          <w:sz w:val="32"/>
          <w:szCs w:val="32"/>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val="en-US" w:eastAsia="zh-CN"/>
        </w:rPr>
        <w:t>二）做好剩余公办学位招生补录工作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起始年级</w:t>
      </w:r>
      <w:r>
        <w:rPr>
          <w:rFonts w:hint="eastAsia" w:ascii="仿宋_GB2312" w:hAnsi="仿宋_GB2312" w:eastAsia="仿宋_GB2312" w:cs="仿宋_GB2312"/>
          <w:color w:val="auto"/>
          <w:sz w:val="32"/>
          <w:szCs w:val="32"/>
          <w:highlight w:val="none"/>
        </w:rPr>
        <w:t>原有学位建设和班级基础上，</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公办学位“直通车”项目招生</w:t>
      </w:r>
      <w:r>
        <w:rPr>
          <w:rFonts w:hint="eastAsia" w:ascii="仿宋_GB2312" w:hAnsi="仿宋_GB2312" w:eastAsia="仿宋_GB2312" w:cs="仿宋_GB2312"/>
          <w:color w:val="auto"/>
          <w:sz w:val="32"/>
          <w:szCs w:val="32"/>
          <w:highlight w:val="none"/>
          <w:lang w:val="en-US" w:eastAsia="zh-CN"/>
        </w:rPr>
        <w:t>补录工作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2024年7月27-31日报名，8月3日完成公办学位“直通车”摇号工作，8</w:t>
      </w:r>
      <w:r>
        <w:rPr>
          <w:rFonts w:hint="eastAsia" w:ascii="仿宋_GB2312" w:hAnsi="仿宋_GB2312" w:eastAsia="仿宋_GB2312" w:cs="仿宋_GB2312"/>
          <w:color w:val="auto"/>
          <w:sz w:val="32"/>
          <w:szCs w:val="32"/>
          <w:highlight w:val="none"/>
        </w:rPr>
        <w:t>月</w:t>
      </w:r>
      <w:r>
        <w:rPr>
          <w:rFonts w:hint="eastAsia" w:ascii="宋体" w:hAnsi="宋体" w:eastAsia="宋体" w:cs="宋体"/>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日前确定申请乘坐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做好公办学位“直通车”运行的各项准备工作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协调</w:t>
      </w:r>
      <w:r>
        <w:rPr>
          <w:rFonts w:hint="eastAsia" w:ascii="仿宋_GB2312" w:hAnsi="仿宋_GB2312" w:eastAsia="仿宋_GB2312" w:cs="仿宋_GB2312"/>
          <w:b/>
          <w:bCs/>
          <w:color w:val="auto"/>
          <w:sz w:val="32"/>
          <w:szCs w:val="32"/>
          <w:highlight w:val="none"/>
          <w:lang w:eastAsia="zh-CN"/>
        </w:rPr>
        <w:t>校车公司。</w:t>
      </w:r>
      <w:r>
        <w:rPr>
          <w:rFonts w:hint="eastAsia" w:ascii="仿宋_GB2312" w:hAnsi="仿宋_GB2312" w:eastAsia="仿宋_GB2312" w:cs="仿宋_GB2312"/>
          <w:b w:val="0"/>
          <w:bCs w:val="0"/>
          <w:color w:val="auto"/>
          <w:sz w:val="32"/>
          <w:szCs w:val="32"/>
          <w:highlight w:val="none"/>
          <w:lang w:val="en-US" w:eastAsia="zh-CN"/>
        </w:rPr>
        <w:t>花东镇</w:t>
      </w:r>
      <w:r>
        <w:rPr>
          <w:rFonts w:hint="eastAsia" w:ascii="仿宋_GB2312" w:hAnsi="仿宋_GB2312" w:eastAsia="仿宋_GB2312" w:cs="仿宋_GB2312"/>
          <w:color w:val="auto"/>
          <w:sz w:val="32"/>
          <w:szCs w:val="32"/>
          <w:highlight w:val="none"/>
          <w:lang w:val="en-US" w:eastAsia="zh-CN"/>
        </w:rPr>
        <w:t>公办学位“直通车”扩面实施工作</w:t>
      </w:r>
      <w:r>
        <w:rPr>
          <w:rFonts w:hint="eastAsia" w:ascii="仿宋_GB2312" w:hAnsi="仿宋_GB2312" w:eastAsia="仿宋_GB2312" w:cs="仿宋_GB2312"/>
          <w:color w:val="auto"/>
          <w:sz w:val="32"/>
          <w:szCs w:val="32"/>
          <w:highlight w:val="none"/>
        </w:rPr>
        <w:t>领导小组协调区内有资质的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学校，由有意向的</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制定运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方案，与</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学校、相关学生家长共同商定运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线路、收费、服务保障等事项，明确学生乘搭</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必须遵循自愿原则。</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是</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服务的主体单位，必须保障学生的乘车安全。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健全</w:t>
      </w:r>
      <w:r>
        <w:rPr>
          <w:rFonts w:hint="eastAsia" w:ascii="仿宋_GB2312" w:hAnsi="仿宋_GB2312" w:eastAsia="仿宋_GB2312" w:cs="仿宋_GB2312"/>
          <w:b/>
          <w:bCs/>
          <w:color w:val="auto"/>
          <w:sz w:val="32"/>
          <w:szCs w:val="32"/>
          <w:highlight w:val="none"/>
          <w:lang w:val="en-US" w:eastAsia="zh-CN"/>
        </w:rPr>
        <w:t>管理</w:t>
      </w:r>
      <w:r>
        <w:rPr>
          <w:rFonts w:hint="eastAsia" w:ascii="仿宋_GB2312" w:hAnsi="仿宋_GB2312" w:eastAsia="仿宋_GB2312" w:cs="仿宋_GB2312"/>
          <w:b/>
          <w:bCs/>
          <w:color w:val="auto"/>
          <w:sz w:val="32"/>
          <w:szCs w:val="32"/>
          <w:highlight w:val="none"/>
        </w:rPr>
        <w:t>机制</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花东镇</w:t>
      </w:r>
      <w:r>
        <w:rPr>
          <w:rFonts w:hint="eastAsia" w:ascii="仿宋_GB2312" w:hAnsi="仿宋_GB2312" w:eastAsia="仿宋_GB2312" w:cs="仿宋_GB2312"/>
          <w:color w:val="auto"/>
          <w:sz w:val="32"/>
          <w:szCs w:val="32"/>
          <w:highlight w:val="none"/>
          <w:lang w:val="en-US" w:eastAsia="zh-CN"/>
        </w:rPr>
        <w:t>公办学位“直通车”扩面实施工作</w:t>
      </w:r>
      <w:r>
        <w:rPr>
          <w:rFonts w:hint="eastAsia" w:ascii="仿宋_GB2312" w:hAnsi="仿宋_GB2312" w:eastAsia="仿宋_GB2312" w:cs="仿宋_GB2312"/>
          <w:color w:val="auto"/>
          <w:sz w:val="32"/>
          <w:szCs w:val="32"/>
          <w:highlight w:val="none"/>
          <w:lang w:eastAsia="zh-CN"/>
        </w:rPr>
        <w:t>领导小组协调校车公司制定“直通车</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工作方案、站点线路图、学生乘车守则、家长告知书、学生乘车申请书、“</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”安全应急预案</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。工作领导小组协调</w:t>
      </w:r>
      <w:r>
        <w:rPr>
          <w:rFonts w:hint="eastAsia" w:ascii="仿宋_GB2312" w:hAnsi="仿宋_GB2312" w:eastAsia="仿宋_GB2312" w:cs="仿宋_GB2312"/>
          <w:color w:val="auto"/>
          <w:sz w:val="32"/>
          <w:szCs w:val="32"/>
          <w:highlight w:val="none"/>
          <w:lang w:val="en-US" w:eastAsia="zh-CN"/>
        </w:rPr>
        <w:t>开通公办学位“直通车”的学校</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eastAsia="zh-CN"/>
        </w:rPr>
        <w:t>公办学位</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直通车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安全工作应急预案。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3.开通公办学位“直通车”的</w:t>
      </w:r>
      <w:r>
        <w:rPr>
          <w:rFonts w:hint="eastAsia" w:ascii="仿宋_GB2312" w:hAnsi="仿宋_GB2312" w:eastAsia="仿宋_GB2312" w:cs="仿宋_GB2312"/>
          <w:b/>
          <w:bCs/>
          <w:color w:val="auto"/>
          <w:sz w:val="32"/>
          <w:szCs w:val="32"/>
          <w:highlight w:val="none"/>
        </w:rPr>
        <w:t>学校</w:t>
      </w:r>
      <w:r>
        <w:rPr>
          <w:rFonts w:hint="eastAsia" w:ascii="仿宋_GB2312" w:hAnsi="仿宋_GB2312" w:eastAsia="仿宋_GB2312" w:cs="仿宋_GB2312"/>
          <w:b/>
          <w:bCs/>
          <w:color w:val="auto"/>
          <w:sz w:val="32"/>
          <w:szCs w:val="32"/>
          <w:highlight w:val="none"/>
          <w:lang w:val="en-US" w:eastAsia="zh-CN"/>
        </w:rPr>
        <w:t>举办</w:t>
      </w:r>
      <w:r>
        <w:rPr>
          <w:rFonts w:hint="eastAsia" w:ascii="仿宋_GB2312" w:hAnsi="仿宋_GB2312" w:eastAsia="仿宋_GB2312" w:cs="仿宋_GB2312"/>
          <w:b/>
          <w:bCs/>
          <w:color w:val="auto"/>
          <w:sz w:val="32"/>
          <w:szCs w:val="32"/>
          <w:highlight w:val="none"/>
        </w:rPr>
        <w:t>开放日</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花东镇公办学位“直通车”扩面实施工作</w:t>
      </w:r>
      <w:r>
        <w:rPr>
          <w:rFonts w:hint="eastAsia" w:ascii="仿宋_GB2312" w:hAnsi="仿宋_GB2312" w:eastAsia="仿宋_GB2312" w:cs="仿宋_GB2312"/>
          <w:color w:val="auto"/>
          <w:sz w:val="32"/>
          <w:szCs w:val="32"/>
          <w:highlight w:val="none"/>
        </w:rPr>
        <w:t>领导小组协调</w:t>
      </w:r>
      <w:r>
        <w:rPr>
          <w:rFonts w:hint="eastAsia" w:ascii="仿宋_GB2312" w:hAnsi="仿宋_GB2312" w:eastAsia="仿宋_GB2312" w:cs="仿宋_GB2312"/>
          <w:color w:val="auto"/>
          <w:sz w:val="32"/>
          <w:szCs w:val="32"/>
          <w:highlight w:val="none"/>
          <w:lang w:val="en-US" w:eastAsia="zh-CN"/>
        </w:rPr>
        <w:t>开通公办学位“直通车”的</w:t>
      </w:r>
      <w:r>
        <w:rPr>
          <w:rFonts w:hint="eastAsia" w:ascii="仿宋_GB2312" w:hAnsi="仿宋_GB2312" w:eastAsia="仿宋_GB2312" w:cs="仿宋_GB2312"/>
          <w:color w:val="auto"/>
          <w:sz w:val="32"/>
          <w:szCs w:val="32"/>
          <w:highlight w:val="none"/>
        </w:rPr>
        <w:t>学校分别举办专项开放日，邀请相关学生家长到学校了解</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运</w:t>
      </w:r>
      <w:r>
        <w:rPr>
          <w:rFonts w:hint="eastAsia" w:ascii="仿宋_GB2312" w:hAnsi="仿宋_GB2312" w:eastAsia="仿宋_GB2312" w:cs="仿宋_GB2312"/>
          <w:color w:val="auto"/>
          <w:sz w:val="32"/>
          <w:szCs w:val="32"/>
          <w:highlight w:val="none"/>
          <w:lang w:val="en-US" w:eastAsia="zh-CN"/>
        </w:rPr>
        <w:t>行</w:t>
      </w:r>
      <w:r>
        <w:rPr>
          <w:rFonts w:hint="eastAsia" w:ascii="仿宋_GB2312" w:hAnsi="仿宋_GB2312" w:eastAsia="仿宋_GB2312" w:cs="仿宋_GB2312"/>
          <w:color w:val="auto"/>
          <w:sz w:val="32"/>
          <w:szCs w:val="32"/>
          <w:highlight w:val="none"/>
        </w:rPr>
        <w:t>情况，由</w:t>
      </w:r>
      <w:r>
        <w:rPr>
          <w:rFonts w:hint="eastAsia" w:ascii="仿宋_GB2312" w:hAnsi="仿宋_GB2312" w:eastAsia="仿宋_GB2312" w:cs="仿宋_GB2312"/>
          <w:color w:val="auto"/>
          <w:sz w:val="32"/>
          <w:szCs w:val="32"/>
          <w:highlight w:val="none"/>
          <w:lang w:eastAsia="zh-CN"/>
        </w:rPr>
        <w:t>校车公司</w:t>
      </w:r>
      <w:r>
        <w:rPr>
          <w:rFonts w:hint="eastAsia" w:ascii="仿宋_GB2312" w:hAnsi="仿宋_GB2312" w:eastAsia="仿宋_GB2312" w:cs="仿宋_GB2312"/>
          <w:color w:val="auto"/>
          <w:sz w:val="32"/>
          <w:szCs w:val="32"/>
          <w:highlight w:val="none"/>
        </w:rPr>
        <w:t>的代表现场说明相关情况并现场答疑，明确学生家长申请乘坐</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rPr>
        <w:t>的流程。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保障</w:t>
      </w:r>
      <w:r>
        <w:rPr>
          <w:rFonts w:hint="eastAsia" w:ascii="仿宋_GB2312" w:hAnsi="仿宋_GB2312" w:eastAsia="仿宋_GB2312" w:cs="仿宋_GB2312"/>
          <w:b/>
          <w:bCs/>
          <w:color w:val="auto"/>
          <w:sz w:val="32"/>
          <w:szCs w:val="32"/>
          <w:highlight w:val="none"/>
          <w:lang w:eastAsia="zh-CN"/>
        </w:rPr>
        <w:t>花都区公办学位“直通车”</w:t>
      </w:r>
      <w:r>
        <w:rPr>
          <w:rFonts w:hint="eastAsia" w:ascii="仿宋_GB2312" w:hAnsi="仿宋_GB2312" w:eastAsia="仿宋_GB2312" w:cs="仿宋_GB2312"/>
          <w:b/>
          <w:bCs/>
          <w:color w:val="auto"/>
          <w:sz w:val="32"/>
          <w:szCs w:val="32"/>
          <w:highlight w:val="none"/>
        </w:rPr>
        <w:t>安全运</w:t>
      </w:r>
      <w:r>
        <w:rPr>
          <w:rFonts w:hint="eastAsia" w:ascii="仿宋_GB2312" w:hAnsi="仿宋_GB2312" w:eastAsia="仿宋_GB2312" w:cs="仿宋_GB2312"/>
          <w:b/>
          <w:bCs/>
          <w:color w:val="auto"/>
          <w:sz w:val="32"/>
          <w:szCs w:val="32"/>
          <w:highlight w:val="none"/>
          <w:lang w:val="en-US" w:eastAsia="zh-CN"/>
        </w:rPr>
        <w:t>行</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花东镇</w:t>
      </w:r>
      <w:r>
        <w:rPr>
          <w:rFonts w:hint="eastAsia" w:ascii="仿宋_GB2312" w:hAnsi="仿宋_GB2312" w:eastAsia="仿宋_GB2312" w:cs="仿宋_GB2312"/>
          <w:color w:val="auto"/>
          <w:sz w:val="32"/>
          <w:szCs w:val="32"/>
          <w:highlight w:val="none"/>
          <w:lang w:val="en-US" w:eastAsia="zh-CN"/>
        </w:rPr>
        <w:t>公办学位“直通车”扩面实施工作</w:t>
      </w:r>
      <w:r>
        <w:rPr>
          <w:rFonts w:hint="eastAsia" w:ascii="仿宋_GB2312" w:hAnsi="仿宋_GB2312" w:eastAsia="仿宋_GB2312" w:cs="仿宋_GB2312"/>
          <w:color w:val="auto"/>
          <w:sz w:val="32"/>
          <w:szCs w:val="32"/>
          <w:highlight w:val="none"/>
        </w:rPr>
        <w:t>领导小组协调当地镇政府</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综</w:t>
      </w:r>
      <w:r>
        <w:rPr>
          <w:rFonts w:hint="eastAsia" w:ascii="仿宋_GB2312" w:hAnsi="仿宋_GB2312" w:eastAsia="仿宋_GB2312" w:cs="仿宋_GB2312"/>
          <w:color w:val="auto"/>
          <w:sz w:val="32"/>
          <w:szCs w:val="32"/>
          <w:highlight w:val="none"/>
          <w:lang w:val="en-US" w:eastAsia="zh-CN"/>
        </w:rPr>
        <w:t>合</w:t>
      </w:r>
      <w:r>
        <w:rPr>
          <w:rFonts w:hint="eastAsia" w:ascii="仿宋_GB2312" w:hAnsi="仿宋_GB2312" w:eastAsia="仿宋_GB2312" w:cs="仿宋_GB2312"/>
          <w:color w:val="auto"/>
          <w:sz w:val="32"/>
          <w:szCs w:val="32"/>
          <w:highlight w:val="none"/>
        </w:rPr>
        <w:t>治</w:t>
      </w:r>
      <w:r>
        <w:rPr>
          <w:rFonts w:hint="eastAsia" w:ascii="仿宋_GB2312" w:hAnsi="仿宋_GB2312" w:eastAsia="仿宋_GB2312" w:cs="仿宋_GB2312"/>
          <w:color w:val="auto"/>
          <w:sz w:val="32"/>
          <w:szCs w:val="32"/>
          <w:highlight w:val="none"/>
          <w:lang w:val="en-US" w:eastAsia="zh-CN"/>
        </w:rPr>
        <w:t>理办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派出所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规划建设办</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交警中队</w:t>
      </w:r>
      <w:r>
        <w:rPr>
          <w:rFonts w:hint="eastAsia" w:ascii="仿宋_GB2312" w:hAnsi="仿宋_GB2312" w:eastAsia="仿宋_GB2312" w:cs="仿宋_GB2312"/>
          <w:color w:val="auto"/>
          <w:sz w:val="32"/>
          <w:szCs w:val="32"/>
          <w:highlight w:val="none"/>
        </w:rPr>
        <w:t>等部门，共同管理，保障</w:t>
      </w:r>
      <w:r>
        <w:rPr>
          <w:rFonts w:hint="eastAsia" w:ascii="仿宋_GB2312" w:hAnsi="仿宋_GB2312" w:eastAsia="仿宋_GB2312" w:cs="仿宋_GB2312"/>
          <w:color w:val="auto"/>
          <w:sz w:val="32"/>
          <w:szCs w:val="32"/>
          <w:highlight w:val="none"/>
          <w:lang w:eastAsia="zh-CN"/>
        </w:rPr>
        <w:t>花都区公办学位“直通车”</w:t>
      </w:r>
      <w:r>
        <w:rPr>
          <w:rFonts w:hint="eastAsia" w:ascii="仿宋_GB2312" w:hAnsi="仿宋_GB2312" w:eastAsia="仿宋_GB2312" w:cs="仿宋_GB2312"/>
          <w:color w:val="auto"/>
          <w:sz w:val="32"/>
          <w:szCs w:val="32"/>
          <w:highlight w:val="none"/>
          <w:lang w:val="en-US" w:eastAsia="zh-CN"/>
        </w:rPr>
        <w:t>运行</w:t>
      </w:r>
      <w:r>
        <w:rPr>
          <w:rFonts w:hint="eastAsia" w:ascii="仿宋_GB2312" w:hAnsi="仿宋_GB2312" w:eastAsia="仿宋_GB2312" w:cs="仿宋_GB2312"/>
          <w:color w:val="auto"/>
          <w:sz w:val="32"/>
          <w:szCs w:val="32"/>
          <w:highlight w:val="none"/>
        </w:rPr>
        <w:t>安全，确保学生的人身安全。</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附件3-1：花东镇2024学年第一学期</w:t>
      </w:r>
      <w:r>
        <w:rPr>
          <w:rFonts w:hint="eastAsia" w:ascii="仿宋_GB2312" w:hAnsi="仿宋_GB2312" w:eastAsia="仿宋_GB2312" w:cs="仿宋_GB2312"/>
          <w:b w:val="0"/>
          <w:bCs w:val="0"/>
          <w:color w:val="auto"/>
          <w:sz w:val="32"/>
          <w:szCs w:val="32"/>
          <w:highlight w:val="none"/>
          <w:lang w:val="en-US" w:eastAsia="zh-CN"/>
        </w:rPr>
        <w:t>公办学位“直通车”工</w:t>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ab/>
      </w:r>
      <w:r>
        <w:rPr>
          <w:rFonts w:hint="eastAsia" w:ascii="仿宋_GB2312" w:hAnsi="仿宋_GB2312" w:eastAsia="仿宋_GB2312" w:cs="仿宋_GB2312"/>
          <w:b w:val="0"/>
          <w:bCs w:val="0"/>
          <w:color w:val="auto"/>
          <w:sz w:val="32"/>
          <w:szCs w:val="32"/>
          <w:highlight w:val="none"/>
          <w:lang w:val="en-US" w:eastAsia="zh-CN"/>
        </w:rPr>
        <w:t>作时间表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r>
        <w:rPr>
          <w:rFonts w:hint="eastAsia" w:ascii="仿宋_GB2312" w:hAnsi="仿宋_GB2312" w:eastAsia="仿宋_GB2312" w:cs="仿宋_GB2312"/>
          <w:color w:val="auto"/>
          <w:sz w:val="32"/>
          <w:szCs w:val="32"/>
          <w:highlight w:val="none"/>
          <w:lang w:val="en-US" w:eastAsia="zh-CN"/>
        </w:rPr>
        <w:t>附件3-1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花东镇2024学年第一学期公办学位“直通车”工作时间表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467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时间</w:t>
            </w:r>
          </w:p>
        </w:tc>
        <w:tc>
          <w:tcPr>
            <w:tcW w:w="467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工作内容</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4月30日前</w:t>
            </w:r>
          </w:p>
        </w:tc>
        <w:tc>
          <w:tcPr>
            <w:tcW w:w="467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制定《广州市花都区花东镇2024学年第一学期公办学位“直通车”方案》并做好宣传工作。</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7月24日</w:t>
            </w:r>
          </w:p>
        </w:tc>
        <w:tc>
          <w:tcPr>
            <w:tcW w:w="467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确定花东镇开通公办学位“直通车”学校起始年级的剩余学位存量情况。</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7月27日</w:t>
            </w:r>
          </w:p>
        </w:tc>
        <w:tc>
          <w:tcPr>
            <w:tcW w:w="4673"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default" w:ascii="仿宋_GB2312" w:hAnsi="仿宋_GB2312" w:eastAsia="仿宋_GB2312" w:cs="仿宋_GB2312"/>
                <w:b w:val="0"/>
                <w:bCs w:val="0"/>
                <w:color w:val="auto"/>
                <w:sz w:val="32"/>
                <w:szCs w:val="32"/>
                <w:highlight w:val="none"/>
                <w:vertAlign w:val="baseline"/>
                <w:lang w:val="en-US" w:eastAsia="zh-CN"/>
              </w:rPr>
              <w:t>开通公办学位“直通车”的学校举办开放日</w:t>
            </w:r>
            <w:r>
              <w:rPr>
                <w:rFonts w:hint="eastAsia" w:ascii="仿宋_GB2312" w:hAnsi="仿宋_GB2312" w:eastAsia="仿宋_GB2312" w:cs="仿宋_GB2312"/>
                <w:b w:val="0"/>
                <w:bCs w:val="0"/>
                <w:color w:val="auto"/>
                <w:sz w:val="32"/>
                <w:szCs w:val="32"/>
                <w:highlight w:val="none"/>
                <w:vertAlign w:val="baseline"/>
                <w:lang w:val="en-US" w:eastAsia="zh-CN"/>
              </w:rPr>
              <w:t>。</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7月27日-31日</w:t>
            </w:r>
          </w:p>
        </w:tc>
        <w:tc>
          <w:tcPr>
            <w:tcW w:w="467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公办学位“直通车”项目招生</w:t>
            </w:r>
            <w:r>
              <w:rPr>
                <w:rFonts w:hint="eastAsia" w:ascii="仿宋_GB2312" w:hAnsi="仿宋_GB2312" w:eastAsia="仿宋_GB2312" w:cs="仿宋_GB2312"/>
                <w:color w:val="auto"/>
                <w:sz w:val="32"/>
                <w:szCs w:val="32"/>
                <w:highlight w:val="none"/>
                <w:lang w:val="en-US" w:eastAsia="zh-CN"/>
              </w:rPr>
              <w:t>补录报名工作。</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8月3日</w:t>
            </w:r>
          </w:p>
        </w:tc>
        <w:tc>
          <w:tcPr>
            <w:tcW w:w="467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完成花东镇公办学位“直通车”摇号工作。</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8月</w:t>
            </w:r>
            <w:r>
              <w:rPr>
                <w:rFonts w:hint="eastAsia" w:asciiTheme="majorEastAsia" w:hAnsiTheme="majorEastAsia" w:eastAsiaTheme="majorEastAsia" w:cstheme="majorEastAsia"/>
                <w:b w:val="0"/>
                <w:bCs w:val="0"/>
                <w:color w:val="auto"/>
                <w:sz w:val="32"/>
                <w:szCs w:val="32"/>
                <w:highlight w:val="none"/>
                <w:vertAlign w:val="baseline"/>
                <w:lang w:val="en-US" w:eastAsia="zh-CN"/>
              </w:rPr>
              <w:t>9</w:t>
            </w:r>
            <w:r>
              <w:rPr>
                <w:rFonts w:hint="eastAsia" w:ascii="仿宋_GB2312" w:hAnsi="仿宋_GB2312" w:eastAsia="仿宋_GB2312" w:cs="仿宋_GB2312"/>
                <w:b w:val="0"/>
                <w:bCs w:val="0"/>
                <w:color w:val="auto"/>
                <w:sz w:val="32"/>
                <w:szCs w:val="32"/>
                <w:highlight w:val="none"/>
                <w:vertAlign w:val="baseline"/>
                <w:lang w:val="en-US" w:eastAsia="zh-CN"/>
              </w:rPr>
              <w:t>日</w:t>
            </w:r>
          </w:p>
        </w:tc>
        <w:tc>
          <w:tcPr>
            <w:tcW w:w="4673"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确定申请乘坐</w:t>
            </w:r>
            <w:r>
              <w:rPr>
                <w:rFonts w:hint="eastAsia" w:ascii="仿宋_GB2312" w:hAnsi="仿宋_GB2312" w:eastAsia="仿宋_GB2312" w:cs="仿宋_GB2312"/>
                <w:color w:val="auto"/>
                <w:sz w:val="32"/>
                <w:szCs w:val="32"/>
                <w:highlight w:val="none"/>
                <w:lang w:eastAsia="zh-CN"/>
              </w:rPr>
              <w:t>公办学位“直通车”</w:t>
            </w:r>
            <w:r>
              <w:rPr>
                <w:rFonts w:hint="eastAsia" w:ascii="仿宋_GB2312" w:hAnsi="仿宋_GB2312" w:eastAsia="仿宋_GB2312" w:cs="仿宋_GB2312"/>
                <w:color w:val="auto"/>
                <w:sz w:val="32"/>
                <w:szCs w:val="32"/>
                <w:highlight w:val="none"/>
              </w:rPr>
              <w:t>的学生名册</w:t>
            </w:r>
            <w:r>
              <w:rPr>
                <w:rFonts w:hint="eastAsia" w:ascii="仿宋_GB2312" w:hAnsi="仿宋_GB2312" w:eastAsia="仿宋_GB2312" w:cs="仿宋_GB2312"/>
                <w:color w:val="auto"/>
                <w:sz w:val="32"/>
                <w:szCs w:val="32"/>
                <w:highlight w:val="none"/>
                <w:lang w:eastAsia="zh-CN"/>
              </w:rPr>
              <w:t>信息</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lang w:eastAsia="zh-CN"/>
              </w:rPr>
              <w:t>报相关学校备案。</w:t>
            </w:r>
          </w:p>
        </w:tc>
        <w:tc>
          <w:tcPr>
            <w:tcW w:w="1886"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p>
        </w:tc>
      </w:tr>
    </w:tbl>
    <w:p>
      <w:pPr>
        <w:adjustRightInd w:val="0"/>
        <w:snapToGrid w:val="0"/>
        <w:spacing w:line="560" w:lineRule="exact"/>
        <w:rPr>
          <w:color w:val="auto"/>
          <w:highlight w:val="none"/>
        </w:rPr>
      </w:pPr>
      <w:r>
        <w:rPr>
          <w:rFonts w:eastAsia="楷体_GB2312"/>
          <w:snapToGrid w:val="0"/>
          <w:color w:val="auto"/>
          <w:kern w:val="0"/>
          <w:sz w:val="28"/>
          <w:szCs w:val="28"/>
          <w:highlight w:val="none"/>
        </w:rPr>
        <w:t>备注：</w:t>
      </w:r>
      <w:r>
        <w:rPr>
          <w:rFonts w:hint="eastAsia" w:eastAsia="楷体_GB2312"/>
          <w:snapToGrid w:val="0"/>
          <w:color w:val="auto"/>
          <w:kern w:val="0"/>
          <w:sz w:val="28"/>
          <w:szCs w:val="28"/>
          <w:highlight w:val="none"/>
        </w:rPr>
        <w:t>如需调整时间的，将另行通知</w:t>
      </w:r>
      <w:r>
        <w:rPr>
          <w:rFonts w:hint="eastAsia" w:eastAsia="楷体_GB2312"/>
          <w:snapToGrid w:val="0"/>
          <w:color w:val="auto"/>
          <w:kern w:val="0"/>
          <w:sz w:val="28"/>
          <w:szCs w:val="28"/>
          <w:highlight w:val="none"/>
          <w:lang w:eastAsia="zh-CN"/>
        </w:rPr>
        <w:t>，</w:t>
      </w:r>
      <w:r>
        <w:rPr>
          <w:rFonts w:hint="eastAsia" w:eastAsia="楷体_GB2312"/>
          <w:snapToGrid w:val="0"/>
          <w:color w:val="auto"/>
          <w:kern w:val="0"/>
          <w:sz w:val="28"/>
          <w:szCs w:val="28"/>
          <w:highlight w:val="none"/>
        </w:rPr>
        <w:t>具体时间以正式通知为准。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p>
    <w:p>
      <w:pPr>
        <w:rPr>
          <w:rFonts w:hint="eastAsia"/>
          <w:color w:val="auto"/>
          <w:highlight w:val="none"/>
        </w:rPr>
      </w:pPr>
    </w:p>
    <w:sectPr>
      <w:pgSz w:w="11906" w:h="16838"/>
      <w:pgMar w:top="1587" w:right="1417" w:bottom="158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- 3 -</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347D3"/>
    <w:multiLevelType w:val="singleLevel"/>
    <w:tmpl w:val="26C347D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0ZGI1MmZlYTg0NmFhZGI5MTk5N2Q5YjhjYjQyYWMifQ=="/>
  </w:docVars>
  <w:rsids>
    <w:rsidRoot w:val="00FE38EC"/>
    <w:rsid w:val="00001487"/>
    <w:rsid w:val="00001742"/>
    <w:rsid w:val="00005620"/>
    <w:rsid w:val="00005A4B"/>
    <w:rsid w:val="000313A2"/>
    <w:rsid w:val="00031ADC"/>
    <w:rsid w:val="0004693B"/>
    <w:rsid w:val="00060555"/>
    <w:rsid w:val="00064D78"/>
    <w:rsid w:val="00075FD3"/>
    <w:rsid w:val="00076100"/>
    <w:rsid w:val="0008485C"/>
    <w:rsid w:val="00086736"/>
    <w:rsid w:val="000C50B9"/>
    <w:rsid w:val="000C77AE"/>
    <w:rsid w:val="000E2494"/>
    <w:rsid w:val="000E5A42"/>
    <w:rsid w:val="00106C3B"/>
    <w:rsid w:val="001126AD"/>
    <w:rsid w:val="00115E94"/>
    <w:rsid w:val="001338AC"/>
    <w:rsid w:val="001435E0"/>
    <w:rsid w:val="001479F9"/>
    <w:rsid w:val="00153022"/>
    <w:rsid w:val="00165127"/>
    <w:rsid w:val="00177E33"/>
    <w:rsid w:val="00181185"/>
    <w:rsid w:val="00182A7A"/>
    <w:rsid w:val="00185894"/>
    <w:rsid w:val="00195E52"/>
    <w:rsid w:val="001A5372"/>
    <w:rsid w:val="001B1B5C"/>
    <w:rsid w:val="001B6135"/>
    <w:rsid w:val="001C6348"/>
    <w:rsid w:val="001D1605"/>
    <w:rsid w:val="001E6243"/>
    <w:rsid w:val="00205DEC"/>
    <w:rsid w:val="00211884"/>
    <w:rsid w:val="002217AA"/>
    <w:rsid w:val="0023149E"/>
    <w:rsid w:val="00234C30"/>
    <w:rsid w:val="002755C4"/>
    <w:rsid w:val="0027593E"/>
    <w:rsid w:val="002800E5"/>
    <w:rsid w:val="002A30B6"/>
    <w:rsid w:val="002B7A91"/>
    <w:rsid w:val="002C2701"/>
    <w:rsid w:val="002D0849"/>
    <w:rsid w:val="002D2EC8"/>
    <w:rsid w:val="002E6482"/>
    <w:rsid w:val="002F38C6"/>
    <w:rsid w:val="00300EF6"/>
    <w:rsid w:val="00337537"/>
    <w:rsid w:val="00353770"/>
    <w:rsid w:val="00385F9F"/>
    <w:rsid w:val="00395AFB"/>
    <w:rsid w:val="00397123"/>
    <w:rsid w:val="003B27C3"/>
    <w:rsid w:val="003C7503"/>
    <w:rsid w:val="004030E6"/>
    <w:rsid w:val="00403E69"/>
    <w:rsid w:val="00425959"/>
    <w:rsid w:val="004343B6"/>
    <w:rsid w:val="00435296"/>
    <w:rsid w:val="00466764"/>
    <w:rsid w:val="0047285A"/>
    <w:rsid w:val="004728B3"/>
    <w:rsid w:val="004751F7"/>
    <w:rsid w:val="00483945"/>
    <w:rsid w:val="00484985"/>
    <w:rsid w:val="004954B0"/>
    <w:rsid w:val="004C07BE"/>
    <w:rsid w:val="00503DB2"/>
    <w:rsid w:val="00507E7F"/>
    <w:rsid w:val="00523C0C"/>
    <w:rsid w:val="0053187A"/>
    <w:rsid w:val="0053629A"/>
    <w:rsid w:val="005378BE"/>
    <w:rsid w:val="00540480"/>
    <w:rsid w:val="00547875"/>
    <w:rsid w:val="005623B5"/>
    <w:rsid w:val="0058143A"/>
    <w:rsid w:val="005835B1"/>
    <w:rsid w:val="00586ED6"/>
    <w:rsid w:val="005A14A1"/>
    <w:rsid w:val="005A5A38"/>
    <w:rsid w:val="005A62AE"/>
    <w:rsid w:val="005B7104"/>
    <w:rsid w:val="005E4EF4"/>
    <w:rsid w:val="005E5534"/>
    <w:rsid w:val="005F04B5"/>
    <w:rsid w:val="005F462F"/>
    <w:rsid w:val="00601D86"/>
    <w:rsid w:val="0060230B"/>
    <w:rsid w:val="006051E7"/>
    <w:rsid w:val="00626BB6"/>
    <w:rsid w:val="006441E3"/>
    <w:rsid w:val="006463A2"/>
    <w:rsid w:val="00662514"/>
    <w:rsid w:val="00677D0B"/>
    <w:rsid w:val="006824F4"/>
    <w:rsid w:val="00687F8A"/>
    <w:rsid w:val="00694153"/>
    <w:rsid w:val="0069435C"/>
    <w:rsid w:val="00695F3C"/>
    <w:rsid w:val="006B4950"/>
    <w:rsid w:val="006C36B1"/>
    <w:rsid w:val="006D33C9"/>
    <w:rsid w:val="006E0B71"/>
    <w:rsid w:val="006E5D12"/>
    <w:rsid w:val="006E6C19"/>
    <w:rsid w:val="006F078F"/>
    <w:rsid w:val="00702121"/>
    <w:rsid w:val="00705328"/>
    <w:rsid w:val="00706580"/>
    <w:rsid w:val="007244DD"/>
    <w:rsid w:val="0072664B"/>
    <w:rsid w:val="00737048"/>
    <w:rsid w:val="00765FB1"/>
    <w:rsid w:val="00766EEF"/>
    <w:rsid w:val="00774F9B"/>
    <w:rsid w:val="00777556"/>
    <w:rsid w:val="00781330"/>
    <w:rsid w:val="00787D76"/>
    <w:rsid w:val="00795972"/>
    <w:rsid w:val="00795D61"/>
    <w:rsid w:val="007A7FC3"/>
    <w:rsid w:val="007C1476"/>
    <w:rsid w:val="007C5FC3"/>
    <w:rsid w:val="007D1141"/>
    <w:rsid w:val="007F5512"/>
    <w:rsid w:val="00803794"/>
    <w:rsid w:val="00805E43"/>
    <w:rsid w:val="00817170"/>
    <w:rsid w:val="008203EE"/>
    <w:rsid w:val="008425A9"/>
    <w:rsid w:val="008516DE"/>
    <w:rsid w:val="00854C8D"/>
    <w:rsid w:val="008575AB"/>
    <w:rsid w:val="00857C4D"/>
    <w:rsid w:val="00871F89"/>
    <w:rsid w:val="00886FD6"/>
    <w:rsid w:val="008A27DB"/>
    <w:rsid w:val="008C463B"/>
    <w:rsid w:val="008D7295"/>
    <w:rsid w:val="008E6804"/>
    <w:rsid w:val="008F4F19"/>
    <w:rsid w:val="00900D2F"/>
    <w:rsid w:val="00913A4A"/>
    <w:rsid w:val="009167A6"/>
    <w:rsid w:val="009246E1"/>
    <w:rsid w:val="00926DAD"/>
    <w:rsid w:val="00951E5C"/>
    <w:rsid w:val="00955641"/>
    <w:rsid w:val="00955BFE"/>
    <w:rsid w:val="00966413"/>
    <w:rsid w:val="0097026E"/>
    <w:rsid w:val="00972911"/>
    <w:rsid w:val="00972F2D"/>
    <w:rsid w:val="00987FD2"/>
    <w:rsid w:val="00991361"/>
    <w:rsid w:val="00993474"/>
    <w:rsid w:val="009C0D99"/>
    <w:rsid w:val="009C6A78"/>
    <w:rsid w:val="009E2D8A"/>
    <w:rsid w:val="009E5E5F"/>
    <w:rsid w:val="009F0B5E"/>
    <w:rsid w:val="00A132B6"/>
    <w:rsid w:val="00A36700"/>
    <w:rsid w:val="00A44694"/>
    <w:rsid w:val="00A56098"/>
    <w:rsid w:val="00A601FD"/>
    <w:rsid w:val="00A73ECA"/>
    <w:rsid w:val="00A77407"/>
    <w:rsid w:val="00A9471F"/>
    <w:rsid w:val="00A97768"/>
    <w:rsid w:val="00AB2057"/>
    <w:rsid w:val="00AB2B79"/>
    <w:rsid w:val="00AC613D"/>
    <w:rsid w:val="00AD1711"/>
    <w:rsid w:val="00AD6422"/>
    <w:rsid w:val="00AE0DFF"/>
    <w:rsid w:val="00AE384E"/>
    <w:rsid w:val="00AF0C33"/>
    <w:rsid w:val="00B011B3"/>
    <w:rsid w:val="00B12DE0"/>
    <w:rsid w:val="00B157AC"/>
    <w:rsid w:val="00B168F5"/>
    <w:rsid w:val="00B23BFA"/>
    <w:rsid w:val="00B432D7"/>
    <w:rsid w:val="00BA5C0E"/>
    <w:rsid w:val="00BB0DBD"/>
    <w:rsid w:val="00BB2CF3"/>
    <w:rsid w:val="00BC12F7"/>
    <w:rsid w:val="00BC30B7"/>
    <w:rsid w:val="00BC6CA5"/>
    <w:rsid w:val="00BC7466"/>
    <w:rsid w:val="00BD4A94"/>
    <w:rsid w:val="00C050E8"/>
    <w:rsid w:val="00C10C41"/>
    <w:rsid w:val="00C11F2F"/>
    <w:rsid w:val="00C131B4"/>
    <w:rsid w:val="00C22794"/>
    <w:rsid w:val="00C249EB"/>
    <w:rsid w:val="00C27EFA"/>
    <w:rsid w:val="00C324EC"/>
    <w:rsid w:val="00C33B71"/>
    <w:rsid w:val="00C40932"/>
    <w:rsid w:val="00C414DE"/>
    <w:rsid w:val="00C51F8A"/>
    <w:rsid w:val="00C650F7"/>
    <w:rsid w:val="00C73D18"/>
    <w:rsid w:val="00C779BD"/>
    <w:rsid w:val="00C9590C"/>
    <w:rsid w:val="00C962B3"/>
    <w:rsid w:val="00CA53BB"/>
    <w:rsid w:val="00CB018D"/>
    <w:rsid w:val="00CB3295"/>
    <w:rsid w:val="00CB4AFB"/>
    <w:rsid w:val="00CB514A"/>
    <w:rsid w:val="00CD1A75"/>
    <w:rsid w:val="00CD667C"/>
    <w:rsid w:val="00CF63BF"/>
    <w:rsid w:val="00CF6731"/>
    <w:rsid w:val="00D30401"/>
    <w:rsid w:val="00D31411"/>
    <w:rsid w:val="00D31ED9"/>
    <w:rsid w:val="00D37CE5"/>
    <w:rsid w:val="00D45117"/>
    <w:rsid w:val="00D60062"/>
    <w:rsid w:val="00D60133"/>
    <w:rsid w:val="00D64200"/>
    <w:rsid w:val="00D71A91"/>
    <w:rsid w:val="00D74F0E"/>
    <w:rsid w:val="00D80E7A"/>
    <w:rsid w:val="00DA5506"/>
    <w:rsid w:val="00DC62E1"/>
    <w:rsid w:val="00DE35AE"/>
    <w:rsid w:val="00E03A53"/>
    <w:rsid w:val="00E06692"/>
    <w:rsid w:val="00E10050"/>
    <w:rsid w:val="00E209BF"/>
    <w:rsid w:val="00E33148"/>
    <w:rsid w:val="00E37B0A"/>
    <w:rsid w:val="00E46CC1"/>
    <w:rsid w:val="00E6209E"/>
    <w:rsid w:val="00E66A22"/>
    <w:rsid w:val="00E76F44"/>
    <w:rsid w:val="00E81CC4"/>
    <w:rsid w:val="00E87186"/>
    <w:rsid w:val="00EA3AE4"/>
    <w:rsid w:val="00EA4E94"/>
    <w:rsid w:val="00EA502D"/>
    <w:rsid w:val="00EA62FD"/>
    <w:rsid w:val="00EB5B7A"/>
    <w:rsid w:val="00EC2EDD"/>
    <w:rsid w:val="00EC336D"/>
    <w:rsid w:val="00EC5742"/>
    <w:rsid w:val="00EE0CB6"/>
    <w:rsid w:val="00EE25B6"/>
    <w:rsid w:val="00EE56A2"/>
    <w:rsid w:val="00F05055"/>
    <w:rsid w:val="00F1169B"/>
    <w:rsid w:val="00F13930"/>
    <w:rsid w:val="00F565CF"/>
    <w:rsid w:val="00F70234"/>
    <w:rsid w:val="00F80131"/>
    <w:rsid w:val="00FC5239"/>
    <w:rsid w:val="00FE38EC"/>
    <w:rsid w:val="00FF1CEE"/>
    <w:rsid w:val="00FF2272"/>
    <w:rsid w:val="00FF2AE3"/>
    <w:rsid w:val="00FF391F"/>
    <w:rsid w:val="00FF658A"/>
    <w:rsid w:val="01722AEF"/>
    <w:rsid w:val="020106D7"/>
    <w:rsid w:val="02213298"/>
    <w:rsid w:val="02227CD8"/>
    <w:rsid w:val="0279499B"/>
    <w:rsid w:val="029E162E"/>
    <w:rsid w:val="03B67089"/>
    <w:rsid w:val="04341169"/>
    <w:rsid w:val="06EB224D"/>
    <w:rsid w:val="074C5AD8"/>
    <w:rsid w:val="0754293C"/>
    <w:rsid w:val="07774905"/>
    <w:rsid w:val="08E21BD4"/>
    <w:rsid w:val="093E2550"/>
    <w:rsid w:val="09560160"/>
    <w:rsid w:val="09D61F2D"/>
    <w:rsid w:val="0B255545"/>
    <w:rsid w:val="0B421065"/>
    <w:rsid w:val="0BD77E3C"/>
    <w:rsid w:val="0C867E4C"/>
    <w:rsid w:val="0F4A7E3B"/>
    <w:rsid w:val="0F5F703B"/>
    <w:rsid w:val="10022C05"/>
    <w:rsid w:val="11257715"/>
    <w:rsid w:val="128F6DCE"/>
    <w:rsid w:val="12C50449"/>
    <w:rsid w:val="12F42BE5"/>
    <w:rsid w:val="135F3D75"/>
    <w:rsid w:val="137F2F41"/>
    <w:rsid w:val="13EA213F"/>
    <w:rsid w:val="14675BF4"/>
    <w:rsid w:val="152F26C0"/>
    <w:rsid w:val="15530106"/>
    <w:rsid w:val="15E14D23"/>
    <w:rsid w:val="16BB1303"/>
    <w:rsid w:val="16FC2B09"/>
    <w:rsid w:val="174D7813"/>
    <w:rsid w:val="1787155B"/>
    <w:rsid w:val="17DD0D04"/>
    <w:rsid w:val="18767E9C"/>
    <w:rsid w:val="18BB2F11"/>
    <w:rsid w:val="19B854C7"/>
    <w:rsid w:val="1A3F0B00"/>
    <w:rsid w:val="1C84406B"/>
    <w:rsid w:val="1D3E413D"/>
    <w:rsid w:val="1DE422E2"/>
    <w:rsid w:val="1E07595A"/>
    <w:rsid w:val="1E136E94"/>
    <w:rsid w:val="1E3407C4"/>
    <w:rsid w:val="1E6638BC"/>
    <w:rsid w:val="1EF20772"/>
    <w:rsid w:val="1FBD0134"/>
    <w:rsid w:val="205F4404"/>
    <w:rsid w:val="20BA30AA"/>
    <w:rsid w:val="219C1BB6"/>
    <w:rsid w:val="221E68A3"/>
    <w:rsid w:val="23157D09"/>
    <w:rsid w:val="23581F79"/>
    <w:rsid w:val="238C7ECD"/>
    <w:rsid w:val="23F62789"/>
    <w:rsid w:val="24081B3B"/>
    <w:rsid w:val="24402FF9"/>
    <w:rsid w:val="24AF1AD9"/>
    <w:rsid w:val="24B74C32"/>
    <w:rsid w:val="263E2121"/>
    <w:rsid w:val="268E511D"/>
    <w:rsid w:val="26E836B8"/>
    <w:rsid w:val="285A2BD9"/>
    <w:rsid w:val="2A695F5A"/>
    <w:rsid w:val="2A7E0CBC"/>
    <w:rsid w:val="2B072513"/>
    <w:rsid w:val="2B187BB0"/>
    <w:rsid w:val="2B63045C"/>
    <w:rsid w:val="2BB951A3"/>
    <w:rsid w:val="2C3E63FE"/>
    <w:rsid w:val="2D40081D"/>
    <w:rsid w:val="2D463C2A"/>
    <w:rsid w:val="2E1F16CF"/>
    <w:rsid w:val="2E8D2A98"/>
    <w:rsid w:val="2F505872"/>
    <w:rsid w:val="32C10D26"/>
    <w:rsid w:val="339E6556"/>
    <w:rsid w:val="33DE0DDF"/>
    <w:rsid w:val="353B79E4"/>
    <w:rsid w:val="373A48DA"/>
    <w:rsid w:val="376806F5"/>
    <w:rsid w:val="37A8697F"/>
    <w:rsid w:val="393B0595"/>
    <w:rsid w:val="39584733"/>
    <w:rsid w:val="395D707C"/>
    <w:rsid w:val="3A0F4943"/>
    <w:rsid w:val="3A77394A"/>
    <w:rsid w:val="3AF1715B"/>
    <w:rsid w:val="3B16126E"/>
    <w:rsid w:val="3B1631D2"/>
    <w:rsid w:val="3B7156CB"/>
    <w:rsid w:val="3B99744C"/>
    <w:rsid w:val="3BD04DB7"/>
    <w:rsid w:val="3C6217C9"/>
    <w:rsid w:val="3D3C45F6"/>
    <w:rsid w:val="3D6D296C"/>
    <w:rsid w:val="3DCF69F9"/>
    <w:rsid w:val="3E0605C7"/>
    <w:rsid w:val="3EA91863"/>
    <w:rsid w:val="3FE00A72"/>
    <w:rsid w:val="405840C2"/>
    <w:rsid w:val="409A6C8C"/>
    <w:rsid w:val="41477120"/>
    <w:rsid w:val="419F6966"/>
    <w:rsid w:val="42637E35"/>
    <w:rsid w:val="4284080B"/>
    <w:rsid w:val="43796040"/>
    <w:rsid w:val="44235B25"/>
    <w:rsid w:val="4564635E"/>
    <w:rsid w:val="46757F0A"/>
    <w:rsid w:val="471D4CEE"/>
    <w:rsid w:val="47354D0C"/>
    <w:rsid w:val="47562F89"/>
    <w:rsid w:val="476A1DC5"/>
    <w:rsid w:val="476A6CA7"/>
    <w:rsid w:val="48173A85"/>
    <w:rsid w:val="48C47544"/>
    <w:rsid w:val="48E57557"/>
    <w:rsid w:val="49531143"/>
    <w:rsid w:val="49C3122D"/>
    <w:rsid w:val="4A242898"/>
    <w:rsid w:val="4A4324C1"/>
    <w:rsid w:val="4AA72461"/>
    <w:rsid w:val="4AD42294"/>
    <w:rsid w:val="4D692621"/>
    <w:rsid w:val="4F4714FF"/>
    <w:rsid w:val="50B1436C"/>
    <w:rsid w:val="50FD7680"/>
    <w:rsid w:val="518F0584"/>
    <w:rsid w:val="519709D7"/>
    <w:rsid w:val="52065273"/>
    <w:rsid w:val="52091757"/>
    <w:rsid w:val="53382311"/>
    <w:rsid w:val="54273148"/>
    <w:rsid w:val="54FD078E"/>
    <w:rsid w:val="553A3CA1"/>
    <w:rsid w:val="55E9731C"/>
    <w:rsid w:val="561727C9"/>
    <w:rsid w:val="56207A62"/>
    <w:rsid w:val="56492865"/>
    <w:rsid w:val="57BE5265"/>
    <w:rsid w:val="58D10331"/>
    <w:rsid w:val="592627E2"/>
    <w:rsid w:val="59776840"/>
    <w:rsid w:val="5AA43756"/>
    <w:rsid w:val="5AEA01FD"/>
    <w:rsid w:val="5BBB2BA9"/>
    <w:rsid w:val="5BE741AC"/>
    <w:rsid w:val="5C16421C"/>
    <w:rsid w:val="5C921DA2"/>
    <w:rsid w:val="5CB84210"/>
    <w:rsid w:val="5CCA6F1A"/>
    <w:rsid w:val="5D4A542D"/>
    <w:rsid w:val="5D56032D"/>
    <w:rsid w:val="5D623294"/>
    <w:rsid w:val="5F387464"/>
    <w:rsid w:val="5F4407A1"/>
    <w:rsid w:val="61464F8E"/>
    <w:rsid w:val="62721675"/>
    <w:rsid w:val="62DA168E"/>
    <w:rsid w:val="63134515"/>
    <w:rsid w:val="63C216C4"/>
    <w:rsid w:val="64031F9E"/>
    <w:rsid w:val="64B31437"/>
    <w:rsid w:val="66856E34"/>
    <w:rsid w:val="669B4A2A"/>
    <w:rsid w:val="675D334C"/>
    <w:rsid w:val="67AB4B81"/>
    <w:rsid w:val="68890D40"/>
    <w:rsid w:val="68B076D5"/>
    <w:rsid w:val="69AE30C4"/>
    <w:rsid w:val="69EC1B8C"/>
    <w:rsid w:val="69FF0FFB"/>
    <w:rsid w:val="6A1A12DA"/>
    <w:rsid w:val="6B423782"/>
    <w:rsid w:val="6C316A4D"/>
    <w:rsid w:val="6C422B69"/>
    <w:rsid w:val="6D204A20"/>
    <w:rsid w:val="6D393970"/>
    <w:rsid w:val="6D654E65"/>
    <w:rsid w:val="6D6D7FE2"/>
    <w:rsid w:val="700E4B1F"/>
    <w:rsid w:val="70507BF5"/>
    <w:rsid w:val="70AF56E6"/>
    <w:rsid w:val="72D4656C"/>
    <w:rsid w:val="735B5212"/>
    <w:rsid w:val="73DF6348"/>
    <w:rsid w:val="74224DC5"/>
    <w:rsid w:val="753659A0"/>
    <w:rsid w:val="75CE7D23"/>
    <w:rsid w:val="764A0560"/>
    <w:rsid w:val="7A6A4943"/>
    <w:rsid w:val="7A911156"/>
    <w:rsid w:val="7AC67C4C"/>
    <w:rsid w:val="7BAC1FA2"/>
    <w:rsid w:val="7C441B7C"/>
    <w:rsid w:val="7C9A5EE9"/>
    <w:rsid w:val="7CB65B1A"/>
    <w:rsid w:val="7CFB4FD2"/>
    <w:rsid w:val="7D3D2817"/>
    <w:rsid w:val="7DE46EF8"/>
    <w:rsid w:val="7E07709A"/>
    <w:rsid w:val="7F0C7B90"/>
    <w:rsid w:val="7FD731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360" w:after="200"/>
      <w:outlineLvl w:val="1"/>
    </w:pPr>
    <w:rPr>
      <w:rFonts w:ascii="Arial" w:hAnsi="Arial" w:eastAsia="Arial" w:cs="Arial"/>
      <w:sz w:val="3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qFormat/>
    <w:uiPriority w:val="0"/>
    <w:pPr>
      <w:ind w:firstLine="525"/>
    </w:pPr>
    <w:rPr>
      <w:rFonts w:ascii="楷体_GB2312" w:eastAsia="楷体_GB2312" w:cs="楷体_GB2312"/>
      <w:sz w:val="28"/>
      <w:szCs w:val="28"/>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rPr>
      <w:rFonts w:cs="Times New Roman"/>
    </w:rPr>
  </w:style>
  <w:style w:type="character" w:customStyle="1" w:styleId="12">
    <w:name w:val="正文文本缩进 Char"/>
    <w:link w:val="4"/>
    <w:qFormat/>
    <w:locked/>
    <w:uiPriority w:val="0"/>
    <w:rPr>
      <w:rFonts w:ascii="楷体_GB2312" w:eastAsia="楷体_GB2312" w:cs="楷体_GB2312"/>
      <w:kern w:val="2"/>
      <w:sz w:val="28"/>
      <w:szCs w:val="28"/>
      <w:lang w:val="en-US" w:eastAsia="zh-CN" w:bidi="ar-SA"/>
    </w:rPr>
  </w:style>
  <w:style w:type="character" w:customStyle="1" w:styleId="13">
    <w:name w:val="批注框文本 Char"/>
    <w:link w:val="5"/>
    <w:qFormat/>
    <w:uiPriority w:val="0"/>
    <w:rPr>
      <w:kern w:val="2"/>
      <w:sz w:val="18"/>
      <w:szCs w:val="18"/>
    </w:rPr>
  </w:style>
  <w:style w:type="character" w:customStyle="1" w:styleId="14">
    <w:name w:val="页脚 Char"/>
    <w:link w:val="6"/>
    <w:qFormat/>
    <w:locked/>
    <w:uiPriority w:val="0"/>
    <w:rPr>
      <w:rFonts w:eastAsia="宋体"/>
      <w:kern w:val="2"/>
      <w:sz w:val="18"/>
      <w:szCs w:val="18"/>
      <w:lang w:val="en-US" w:eastAsia="zh-CN" w:bidi="ar-SA"/>
    </w:rPr>
  </w:style>
  <w:style w:type="character" w:customStyle="1" w:styleId="15">
    <w:name w:val="页眉 Char"/>
    <w:link w:val="7"/>
    <w:qFormat/>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6367</Words>
  <Characters>6732</Characters>
  <Lines>50</Lines>
  <Paragraphs>14</Paragraphs>
  <TotalTime>11</TotalTime>
  <ScaleCrop>false</ScaleCrop>
  <LinksUpToDate>false</LinksUpToDate>
  <CharactersWithSpaces>6733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2021-03-23T00:43:00Z</dcterms:created>
  <dc:creator>User</dc:creator>
  <cp:lastModifiedBy>张无忌</cp:lastModifiedBy>
  <cp:lastPrinted>2024-04-29T13:39:00Z</cp:lastPrinted>
  <dcterms:modified xsi:type="dcterms:W3CDTF">2024-04-30T04:53:48Z</dcterms:modified>
  <dc:title>花东镇2018年中小学招生入学工作实施意见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2D9C87DBBE224FD28C1A20AA6BCC7B1E</vt:lpwstr>
  </property>
</Properties>
</file>