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40" w:lineRule="exact"/>
        <w:rPr>
          <w:rFonts w:hint="eastAsia" w:ascii="宋体" w:hAnsi="宋体" w:eastAsia="宋体" w:cs="宋体"/>
          <w:sz w:val="44"/>
          <w:szCs w:val="44"/>
          <w:u w:val="none"/>
        </w:rPr>
      </w:pPr>
    </w:p>
    <w:p>
      <w:pPr>
        <w:suppressAutoHyphens/>
        <w:jc w:val="center"/>
        <w:rPr>
          <w:rFonts w:hint="eastAsia" w:ascii="宋体" w:hAnsi="宋体" w:eastAsia="宋体" w:cs="宋体"/>
          <w:spacing w:val="120"/>
          <w:kern w:val="1"/>
          <w:sz w:val="44"/>
          <w:szCs w:val="44"/>
          <w:u w:val="none"/>
        </w:rPr>
      </w:pPr>
    </w:p>
    <w:p>
      <w:pPr>
        <w:suppressAutoHyphens/>
        <w:jc w:val="center"/>
        <w:rPr>
          <w:rFonts w:hint="eastAsia" w:ascii="宋体" w:hAnsi="宋体" w:eastAsia="宋体" w:cs="宋体"/>
          <w:spacing w:val="120"/>
          <w:kern w:val="1"/>
          <w:sz w:val="44"/>
          <w:szCs w:val="44"/>
          <w:u w:val="none"/>
        </w:rPr>
      </w:pPr>
    </w:p>
    <w:p>
      <w:pPr>
        <w:suppressAutoHyphens/>
        <w:jc w:val="center"/>
        <w:rPr>
          <w:rFonts w:ascii="宋体" w:cs="方正小标宋_GBK"/>
          <w:spacing w:val="120"/>
          <w:kern w:val="1"/>
          <w:sz w:val="44"/>
          <w:szCs w:val="44"/>
          <w:u w:val="none"/>
        </w:rPr>
      </w:pPr>
      <w:r>
        <w:rPr>
          <w:rFonts w:hint="eastAsia" w:ascii="宋体" w:hAnsi="宋体" w:cs="方正小标宋_GBK"/>
          <w:spacing w:val="120"/>
          <w:kern w:val="1"/>
          <w:sz w:val="44"/>
          <w:szCs w:val="44"/>
          <w:u w:val="none"/>
          <w:lang w:val="en-US" w:eastAsia="zh-CN"/>
        </w:rPr>
        <w:t>广州市花都区</w:t>
      </w:r>
      <w:r>
        <w:rPr>
          <w:rFonts w:hint="eastAsia" w:ascii="宋体" w:hAnsi="宋体" w:cs="方正小标宋_GBK"/>
          <w:spacing w:val="120"/>
          <w:kern w:val="1"/>
          <w:sz w:val="44"/>
          <w:szCs w:val="44"/>
          <w:u w:val="none"/>
          <w:lang w:eastAsia="ar-SA"/>
        </w:rPr>
        <w:t>人民政府</w:t>
      </w:r>
      <w:bookmarkStart w:id="0" w:name="_GoBack"/>
      <w:bookmarkEnd w:id="0"/>
    </w:p>
    <w:p>
      <w:pPr>
        <w:pStyle w:val="2"/>
        <w:jc w:val="center"/>
        <w:rPr>
          <w:rFonts w:ascii="方正小标宋_GBK" w:hAnsi="小标宋" w:eastAsia="方正小标宋_GBK" w:cs="小标宋"/>
          <w:spacing w:val="20"/>
          <w:kern w:val="4"/>
          <w:sz w:val="44"/>
          <w:szCs w:val="44"/>
          <w:u w:val="none"/>
        </w:rPr>
      </w:pPr>
      <w:r>
        <w:rPr>
          <w:rFonts w:hint="eastAsia" w:ascii="方正小标宋_GBK" w:hAnsi="小标宋" w:eastAsia="方正小标宋_GBK" w:cs="小标宋"/>
          <w:spacing w:val="20"/>
          <w:kern w:val="4"/>
          <w:sz w:val="44"/>
          <w:szCs w:val="44"/>
          <w:u w:val="none"/>
        </w:rPr>
        <w:t>不予受理行政复议申请决定书</w:t>
      </w:r>
    </w:p>
    <w:p>
      <w:pPr>
        <w:suppressAutoHyphens/>
        <w:spacing w:line="548" w:lineRule="exact"/>
        <w:jc w:val="center"/>
        <w:rPr>
          <w:rFonts w:ascii="Times New Roman" w:hAnsi="Times New Roman" w:eastAsia="方正黑体_GBK"/>
          <w:kern w:val="1"/>
          <w:sz w:val="44"/>
          <w:szCs w:val="44"/>
          <w:u w:val="none"/>
          <w:lang w:eastAsia="ar-SA"/>
        </w:rPr>
      </w:pPr>
    </w:p>
    <w:p>
      <w:pPr>
        <w:suppressAutoHyphens/>
        <w:spacing w:line="548" w:lineRule="exact"/>
        <w:jc w:val="right"/>
        <w:rPr>
          <w:rFonts w:ascii="仿宋_GB2312" w:hAnsi="仿宋_GB2312" w:eastAsia="仿宋_GB2312"/>
          <w:kern w:val="1"/>
          <w:sz w:val="32"/>
          <w:szCs w:val="24"/>
          <w:u w:val="none"/>
        </w:rPr>
      </w:pPr>
      <w:r>
        <w:rPr>
          <w:rFonts w:hint="eastAsia" w:ascii="仿宋_GB2312" w:hAnsi="仿宋_GB2312" w:eastAsia="仿宋_GB2312"/>
          <w:kern w:val="1"/>
          <w:sz w:val="32"/>
          <w:szCs w:val="24"/>
          <w:u w:val="none"/>
          <w:lang w:val="en-US" w:eastAsia="zh-CN"/>
        </w:rPr>
        <w:t>花都</w:t>
      </w:r>
      <w:r>
        <w:rPr>
          <w:rFonts w:hint="eastAsia" w:ascii="仿宋_GB2312" w:hAnsi="仿宋_GB2312" w:eastAsia="仿宋_GB2312"/>
          <w:kern w:val="1"/>
          <w:sz w:val="32"/>
          <w:szCs w:val="24"/>
          <w:u w:val="none"/>
        </w:rPr>
        <w:t>府行复</w:t>
      </w:r>
      <w:r>
        <w:rPr>
          <w:rFonts w:hint="eastAsia" w:ascii="仿宋_GB2312" w:hAnsi="仿宋_GB2312" w:eastAsia="仿宋_GB2312"/>
          <w:kern w:val="1"/>
          <w:sz w:val="32"/>
          <w:szCs w:val="24"/>
          <w:u w:val="none"/>
          <w:lang w:eastAsia="ar-SA"/>
        </w:rPr>
        <w:t>〔</w:t>
      </w:r>
      <w:r>
        <w:rPr>
          <w:rFonts w:hint="eastAsia" w:ascii="仿宋_GB2312" w:hAnsi="仿宋_GB2312" w:eastAsia="仿宋_GB2312"/>
          <w:kern w:val="1"/>
          <w:sz w:val="32"/>
          <w:szCs w:val="24"/>
          <w:u w:val="none"/>
          <w:lang w:val="en-US" w:eastAsia="zh-CN"/>
        </w:rPr>
        <w:t>2021</w:t>
      </w:r>
      <w:r>
        <w:rPr>
          <w:rFonts w:hint="eastAsia" w:ascii="仿宋_GB2312" w:hAnsi="仿宋_GB2312" w:eastAsia="仿宋_GB2312"/>
          <w:kern w:val="1"/>
          <w:sz w:val="32"/>
          <w:szCs w:val="24"/>
          <w:u w:val="none"/>
          <w:lang w:eastAsia="ar-SA"/>
        </w:rPr>
        <w:t>〕</w:t>
      </w:r>
      <w:r>
        <w:rPr>
          <w:rFonts w:hint="eastAsia" w:ascii="仿宋_GB2312" w:hAnsi="仿宋_GB2312" w:eastAsia="仿宋_GB2312"/>
          <w:kern w:val="1"/>
          <w:sz w:val="32"/>
          <w:szCs w:val="24"/>
          <w:u w:val="none"/>
          <w:lang w:val="en-US" w:eastAsia="zh-CN"/>
        </w:rPr>
        <w:t>250</w:t>
      </w:r>
      <w:r>
        <w:rPr>
          <w:rFonts w:hint="eastAsia" w:ascii="仿宋_GB2312" w:hAnsi="仿宋_GB2312" w:eastAsia="仿宋_GB2312"/>
          <w:kern w:val="1"/>
          <w:sz w:val="32"/>
          <w:szCs w:val="24"/>
          <w:u w:val="none"/>
          <w:lang w:eastAsia="ar-SA"/>
        </w:rPr>
        <w:t>号</w:t>
      </w:r>
    </w:p>
    <w:p>
      <w:pPr>
        <w:suppressAutoHyphens/>
        <w:spacing w:line="548" w:lineRule="exact"/>
        <w:jc w:val="right"/>
        <w:rPr>
          <w:rFonts w:ascii="仿宋_GB2312" w:hAnsi="仿宋_GB2312" w:eastAsia="仿宋_GB2312"/>
          <w:kern w:val="1"/>
          <w:sz w:val="32"/>
          <w:szCs w:val="32"/>
          <w:u w:val="none"/>
        </w:rPr>
      </w:pPr>
    </w:p>
    <w:p>
      <w:pPr>
        <w:suppressAutoHyphens/>
        <w:rPr>
          <w:rFonts w:ascii="仿宋_GB2312" w:hAnsi="仿宋_GB2312" w:eastAsia="仿宋_GB2312"/>
          <w:color w:val="auto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/>
          <w:color w:val="auto"/>
          <w:kern w:val="1"/>
          <w:sz w:val="32"/>
          <w:szCs w:val="32"/>
          <w:u w:val="none"/>
          <w:lang w:val="en-US" w:eastAsia="zh-CN"/>
        </w:rPr>
        <w:t>莫某某</w:t>
      </w:r>
      <w:r>
        <w:rPr>
          <w:rFonts w:hint="eastAsia" w:ascii="仿宋_GB2312" w:hAnsi="仿宋_GB2312" w:eastAsia="仿宋_GB2312"/>
          <w:color w:val="auto"/>
          <w:kern w:val="1"/>
          <w:sz w:val="32"/>
          <w:szCs w:val="32"/>
          <w:u w:val="none"/>
        </w:rPr>
        <w:t>：</w:t>
      </w:r>
    </w:p>
    <w:p>
      <w:pPr>
        <w:suppressAutoHyphens/>
        <w:ind w:firstLine="640"/>
        <w:rPr>
          <w:rFonts w:ascii="仿宋_GB2312" w:hAnsi="仿宋_GB2312" w:eastAsia="仿宋_GB2312"/>
          <w:color w:val="auto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/>
          <w:color w:val="auto"/>
          <w:kern w:val="1"/>
          <w:sz w:val="32"/>
          <w:szCs w:val="32"/>
          <w:u w:val="none"/>
        </w:rPr>
        <w:t>你</w:t>
      </w:r>
      <w:r>
        <w:rPr>
          <w:rFonts w:hint="eastAsia" w:ascii="仿宋_GB2312" w:hAnsi="仿宋_GB2312" w:eastAsia="仿宋_GB2312"/>
          <w:color w:val="auto"/>
          <w:kern w:val="1"/>
          <w:sz w:val="32"/>
          <w:szCs w:val="32"/>
          <w:u w:val="none"/>
          <w:lang w:eastAsia="ar-SA"/>
        </w:rPr>
        <w:t>不服</w:t>
      </w:r>
      <w:r>
        <w:rPr>
          <w:rFonts w:hint="eastAsia" w:ascii="仿宋_GB2312" w:hAnsi="仿宋_GB2312" w:eastAsia="仿宋_GB2312"/>
          <w:color w:val="auto"/>
          <w:kern w:val="1"/>
          <w:sz w:val="32"/>
          <w:szCs w:val="32"/>
          <w:u w:val="none"/>
          <w:lang w:val="en-US" w:eastAsia="ar-SA"/>
        </w:rPr>
        <w:t>广州市花都区</w:t>
      </w:r>
      <w:r>
        <w:rPr>
          <w:rFonts w:hint="eastAsia" w:ascii="仿宋_GB2312" w:hAnsi="仿宋_GB2312" w:eastAsia="仿宋_GB2312"/>
          <w:color w:val="auto"/>
          <w:kern w:val="1"/>
          <w:sz w:val="32"/>
          <w:szCs w:val="32"/>
          <w:u w:val="none"/>
          <w:lang w:val="en-US" w:eastAsia="zh-CN"/>
        </w:rPr>
        <w:t>市场监管局</w:t>
      </w:r>
      <w:r>
        <w:rPr>
          <w:rFonts w:hint="eastAsia" w:ascii="仿宋_GB2312" w:hAnsi="仿宋_GB2312" w:eastAsia="仿宋_GB2312"/>
          <w:color w:val="auto"/>
          <w:kern w:val="1"/>
          <w:sz w:val="32"/>
          <w:szCs w:val="32"/>
          <w:u w:val="none"/>
          <w:lang w:val="en-US" w:eastAsia="ar-SA"/>
        </w:rPr>
        <w:t>于2021年6月2日作出的举报投诉答复</w:t>
      </w:r>
      <w:r>
        <w:rPr>
          <w:rFonts w:hint="eastAsia" w:ascii="仿宋_GB2312" w:hAnsi="仿宋_GB2312" w:eastAsia="仿宋_GB2312"/>
          <w:color w:val="auto"/>
          <w:kern w:val="1"/>
          <w:sz w:val="32"/>
          <w:szCs w:val="32"/>
          <w:u w:val="none"/>
        </w:rPr>
        <w:t>，向本府申请行政复议。</w:t>
      </w:r>
    </w:p>
    <w:p>
      <w:pPr>
        <w:suppressAutoHyphens/>
        <w:ind w:firstLine="640"/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/>
          <w:color w:val="auto"/>
          <w:kern w:val="1"/>
          <w:sz w:val="32"/>
          <w:szCs w:val="32"/>
          <w:u w:val="none"/>
        </w:rPr>
        <w:t>经审查：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  <w:lang w:val="en-US" w:eastAsia="zh-CN"/>
        </w:rPr>
        <w:t>你于2021年8月30日向中国邮政交寄《行政复议申请书》，EMS单号为1133894642329，要求撤销被申请人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  <w:lang w:val="en-US" w:eastAsia="ar-SA"/>
        </w:rPr>
        <w:t>广州市花都区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  <w:lang w:val="en-US" w:eastAsia="zh-CN"/>
        </w:rPr>
        <w:t>市场监管局于2021年6月2日作出的不予立案的答复。本府于2021年8月31日收到你邮寄的行政复议申请，经核查，你在《行政复议申请书》中自认收到并知悉被申请人所答复的时间为2021年6月2日。</w:t>
      </w:r>
    </w:p>
    <w:p>
      <w:pPr>
        <w:suppressAutoHyphens/>
        <w:ind w:firstLine="640"/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  <w:lang w:val="en-US"/>
        </w:rPr>
      </w:pPr>
      <w:r>
        <w:rPr>
          <w:rFonts w:hint="eastAsia" w:ascii="黑体" w:hAnsi="黑体" w:eastAsia="黑体"/>
          <w:color w:val="auto"/>
          <w:kern w:val="1"/>
          <w:sz w:val="32"/>
          <w:szCs w:val="32"/>
          <w:u w:val="none"/>
        </w:rPr>
        <w:t>本府认为：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  <w:lang w:eastAsia="zh-CN"/>
        </w:rPr>
        <w:t>根据《中华人民共和国行政复议法》第九条：“公民、法人或者其他组织认为具体行政行为侵犯其合法权益的，可以自知道该具体行政行为之日起六十日内提出行政复议申请；但是法律规定的申请期限超过六十日的除外。”的规定，你应当于收到被申请人答复后六十日内（即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  <w:lang w:val="en-US" w:eastAsia="zh-CN"/>
        </w:rPr>
        <w:t>2021年8月1日前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  <w:lang w:eastAsia="zh-CN"/>
        </w:rPr>
        <w:t>）向本府提出行政复议申请，现你于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  <w:lang w:val="en-US" w:eastAsia="zh-CN"/>
        </w:rPr>
        <w:t>2021年8月30日提出申请，已超过复议期限。</w:t>
      </w:r>
    </w:p>
    <w:p>
      <w:pPr>
        <w:suppressAutoHyphens/>
        <w:ind w:firstLine="640"/>
        <w:rPr>
          <w:rFonts w:hint="eastAsia" w:ascii="仿宋_GB2312" w:hAnsi="仿宋_GB2312" w:eastAsia="仿宋_GB2312"/>
          <w:color w:val="auto"/>
          <w:kern w:val="1"/>
          <w:sz w:val="32"/>
          <w:szCs w:val="32"/>
          <w:u w:val="none"/>
        </w:rPr>
      </w:pPr>
      <w:r>
        <w:rPr>
          <w:rFonts w:hint="eastAsia" w:ascii="黑体" w:hAnsi="黑体" w:eastAsia="黑体"/>
          <w:color w:val="auto"/>
          <w:kern w:val="1"/>
          <w:sz w:val="32"/>
          <w:szCs w:val="32"/>
          <w:u w:val="none"/>
        </w:rPr>
        <w:t>本府决定：</w:t>
      </w:r>
      <w:r>
        <w:rPr>
          <w:rFonts w:hint="eastAsia" w:ascii="仿宋_GB2312" w:hAnsi="仿宋_GB2312" w:eastAsia="仿宋_GB2312"/>
          <w:color w:val="auto"/>
          <w:kern w:val="1"/>
          <w:sz w:val="32"/>
          <w:szCs w:val="32"/>
          <w:u w:val="none"/>
          <w:lang w:eastAsia="ar-SA"/>
        </w:rPr>
        <w:t>根据《中华人民共和国行政复议法》</w:t>
      </w:r>
      <w:r>
        <w:rPr>
          <w:rFonts w:hint="eastAsia" w:ascii="仿宋_GB2312" w:hAnsi="仿宋_GB2312" w:eastAsia="仿宋_GB2312"/>
          <w:color w:val="auto"/>
          <w:kern w:val="1"/>
          <w:sz w:val="32"/>
          <w:szCs w:val="32"/>
          <w:u w:val="none"/>
          <w:lang w:eastAsia="zh-CN"/>
        </w:rPr>
        <w:t>第九条、第十七条的规定，</w:t>
      </w:r>
      <w:r>
        <w:rPr>
          <w:rFonts w:hint="eastAsia" w:ascii="仿宋_GB2312" w:hAnsi="仿宋_GB2312" w:eastAsia="仿宋_GB2312"/>
          <w:color w:val="auto"/>
          <w:kern w:val="1"/>
          <w:sz w:val="32"/>
          <w:szCs w:val="32"/>
          <w:u w:val="none"/>
        </w:rPr>
        <w:t>对你的行政复议申请不予受理。</w:t>
      </w:r>
    </w:p>
    <w:p>
      <w:pPr>
        <w:ind w:firstLine="630"/>
        <w:rPr>
          <w:rFonts w:hint="eastAsia" w:ascii="仿宋_GB2312" w:eastAsia="仿宋_GB2312"/>
          <w:color w:val="auto"/>
          <w:sz w:val="32"/>
          <w:szCs w:val="32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</w:rPr>
        <w:t>申请人如不服本决定，可以在收到本《不予受理行政复</w:t>
      </w:r>
    </w:p>
    <w:p>
      <w:pPr>
        <w:ind w:firstLine="0"/>
        <w:rPr>
          <w:rFonts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</w:rPr>
        <w:t>议申请决定书》之日起</w:t>
      </w:r>
      <w:r>
        <w:rPr>
          <w:rFonts w:ascii="仿宋_GB2312" w:eastAsia="仿宋_GB2312"/>
          <w:sz w:val="32"/>
          <w:szCs w:val="32"/>
          <w:u w:val="none"/>
        </w:rPr>
        <w:t>15</w:t>
      </w:r>
      <w:r>
        <w:rPr>
          <w:rFonts w:hint="eastAsia" w:ascii="仿宋_GB2312" w:eastAsia="仿宋_GB2312"/>
          <w:sz w:val="32"/>
          <w:szCs w:val="32"/>
          <w:u w:val="none"/>
        </w:rPr>
        <w:t>日内，依法向有管辖权的人民法院起诉。</w:t>
      </w:r>
    </w:p>
    <w:p>
      <w:pPr>
        <w:suppressAutoHyphens/>
        <w:rPr>
          <w:rFonts w:ascii="仿宋_GB2312" w:hAnsi="仿宋_GB2312" w:eastAsia="仿宋_GB2312"/>
          <w:kern w:val="1"/>
          <w:sz w:val="32"/>
          <w:szCs w:val="32"/>
          <w:u w:val="none"/>
        </w:rPr>
      </w:pPr>
    </w:p>
    <w:p>
      <w:pPr>
        <w:suppressAutoHyphens/>
        <w:rPr>
          <w:rFonts w:ascii="仿宋_GB2312" w:hAnsi="仿宋_GB2312" w:eastAsia="仿宋_GB2312"/>
          <w:kern w:val="1"/>
          <w:sz w:val="32"/>
          <w:szCs w:val="32"/>
          <w:u w:val="none"/>
        </w:rPr>
      </w:pPr>
    </w:p>
    <w:p>
      <w:pPr>
        <w:suppressAutoHyphens/>
        <w:rPr>
          <w:rFonts w:ascii="仿宋_GB2312" w:hAnsi="仿宋_GB2312" w:eastAsia="仿宋_GB2312"/>
          <w:kern w:val="1"/>
          <w:sz w:val="32"/>
          <w:szCs w:val="32"/>
          <w:u w:val="none"/>
        </w:rPr>
      </w:pPr>
    </w:p>
    <w:p>
      <w:pPr>
        <w:pStyle w:val="2"/>
        <w:rPr>
          <w:rFonts w:hAnsi="宋体" w:cs="宋体"/>
          <w:u w:val="none"/>
        </w:rPr>
      </w:pPr>
      <w:r>
        <w:rPr>
          <w:rFonts w:hAnsi="宋体" w:cs="宋体"/>
          <w:u w:val="none"/>
        </w:rPr>
        <w:t xml:space="preserve">    </w:t>
      </w:r>
      <w:r>
        <w:rPr>
          <w:rFonts w:hint="eastAsia" w:hAnsi="宋体" w:cs="宋体"/>
          <w:u w:val="none"/>
        </w:rPr>
        <w:t>本件与原件核对无异</w:t>
      </w:r>
    </w:p>
    <w:p>
      <w:pPr>
        <w:suppressAutoHyphens/>
        <w:rPr>
          <w:rFonts w:ascii="仿宋_GB2312" w:hAnsi="仿宋_GB2312" w:eastAsia="仿宋_GB2312"/>
          <w:kern w:val="1"/>
          <w:sz w:val="32"/>
          <w:szCs w:val="32"/>
          <w:u w:val="none"/>
        </w:rPr>
      </w:pPr>
    </w:p>
    <w:p>
      <w:pPr>
        <w:suppressAutoHyphens/>
        <w:rPr>
          <w:rFonts w:ascii="仿宋_GB2312" w:hAnsi="仿宋_GB2312" w:eastAsia="仿宋_GB2312"/>
          <w:kern w:val="1"/>
          <w:sz w:val="32"/>
          <w:szCs w:val="32"/>
          <w:u w:val="none"/>
        </w:rPr>
      </w:pPr>
    </w:p>
    <w:p>
      <w:pPr>
        <w:suppressAutoHyphens/>
        <w:rPr>
          <w:rFonts w:ascii="仿宋_GB2312" w:hAnsi="仿宋_GB2312" w:eastAsia="仿宋_GB2312"/>
          <w:kern w:val="1"/>
          <w:sz w:val="32"/>
          <w:szCs w:val="32"/>
          <w:u w:val="none"/>
        </w:rPr>
      </w:pPr>
    </w:p>
    <w:p>
      <w:pPr>
        <w:suppressAutoHyphens/>
        <w:rPr>
          <w:rFonts w:ascii="仿宋_GB2312" w:hAnsi="仿宋_GB2312" w:eastAsia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/>
          <w:kern w:val="1"/>
          <w:sz w:val="32"/>
          <w:szCs w:val="32"/>
          <w:u w:val="none"/>
        </w:rPr>
        <w:t xml:space="preserve">                  </w:t>
      </w:r>
      <w:r>
        <w:rPr>
          <w:rFonts w:hint="eastAsia" w:ascii="仿宋_GB2312" w:hAnsi="仿宋_GB2312" w:eastAsia="仿宋_GB2312"/>
          <w:kern w:val="1"/>
          <w:sz w:val="32"/>
          <w:szCs w:val="32"/>
          <w:u w:val="none"/>
          <w:lang w:val="en-US" w:eastAsia="zh-CN"/>
        </w:rPr>
        <w:t xml:space="preserve"> </w:t>
      </w:r>
    </w:p>
    <w:p>
      <w:pPr>
        <w:suppressAutoHyphens/>
        <w:rPr>
          <w:rFonts w:ascii="仿宋_GB2312" w:hAnsi="宋体" w:eastAsia="仿宋_GB2312" w:cs="宋体"/>
          <w:sz w:val="32"/>
          <w:szCs w:val="21"/>
          <w:u w:val="none"/>
        </w:rPr>
      </w:pP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                          二</w:t>
      </w:r>
      <w:r>
        <w:rPr>
          <w:rFonts w:hint="eastAsia" w:ascii="宋体" w:hAnsi="宋体" w:cs="宋体"/>
          <w:sz w:val="32"/>
          <w:szCs w:val="32"/>
          <w:u w:val="none"/>
        </w:rPr>
        <w:t>〇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>二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一</w:t>
      </w:r>
      <w:r>
        <w:rPr>
          <w:rFonts w:hint="eastAsia" w:ascii="仿宋_GB2312" w:hAnsi="宋体" w:eastAsia="仿宋_GB2312" w:cs="宋体"/>
          <w:sz w:val="32"/>
          <w:szCs w:val="21"/>
          <w:u w:val="none"/>
        </w:rPr>
        <w:t>年</w:t>
      </w:r>
      <w:r>
        <w:rPr>
          <w:rFonts w:hint="eastAsia" w:ascii="仿宋_GB2312" w:hAnsi="宋体" w:eastAsia="仿宋_GB2312" w:cs="宋体"/>
          <w:sz w:val="32"/>
          <w:szCs w:val="21"/>
          <w:u w:val="none"/>
          <w:lang w:val="en-US" w:eastAsia="zh-CN"/>
        </w:rPr>
        <w:t>九</w:t>
      </w:r>
      <w:r>
        <w:rPr>
          <w:rFonts w:hint="eastAsia" w:ascii="仿宋_GB2312" w:hAnsi="宋体" w:eastAsia="仿宋_GB2312" w:cs="宋体"/>
          <w:sz w:val="32"/>
          <w:szCs w:val="21"/>
          <w:u w:val="none"/>
        </w:rPr>
        <w:t>月</w:t>
      </w:r>
      <w:r>
        <w:rPr>
          <w:rFonts w:hint="eastAsia" w:ascii="仿宋_GB2312" w:hAnsi="宋体" w:eastAsia="仿宋_GB2312" w:cs="宋体"/>
          <w:sz w:val="32"/>
          <w:szCs w:val="21"/>
          <w:u w:val="none"/>
          <w:lang w:eastAsia="zh-CN"/>
        </w:rPr>
        <w:t>一</w:t>
      </w:r>
      <w:r>
        <w:rPr>
          <w:rFonts w:hint="eastAsia" w:ascii="仿宋_GB2312" w:hAnsi="宋体" w:eastAsia="仿宋_GB2312" w:cs="宋体"/>
          <w:sz w:val="32"/>
          <w:szCs w:val="21"/>
          <w:u w:val="none"/>
        </w:rPr>
        <w:t>日</w:t>
      </w:r>
    </w:p>
    <w:p>
      <w:pPr>
        <w:suppressAutoHyphens/>
        <w:rPr>
          <w:rFonts w:ascii="宋体" w:cs="宋体"/>
          <w:sz w:val="32"/>
          <w:szCs w:val="21"/>
          <w:u w:val="none"/>
        </w:rPr>
      </w:pPr>
    </w:p>
    <w:p>
      <w:pPr>
        <w:rPr>
          <w:u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5805712"/>
    <w:rsid w:val="311525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eastAsia="仿宋_GB2312" w:cs="Courier New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区司法局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2021-07-01T06:55:00Z</dcterms:created>
  <dc:creator>Lenovo</dc:creator>
  <cp:lastModifiedBy>-</cp:lastModifiedBy>
  <cp:lastPrinted>2021-09-01T04:49:00Z</cp:lastPrinted>
  <dcterms:modified xsi:type="dcterms:W3CDTF">2024-05-06T02:41:15Z</dcterms:modified>
  <dc:title>广州市花都区人民政府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591CAD52995E45899670A0B3DC59D714</vt:lpwstr>
  </property>
</Properties>
</file>