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p>
    <w:p>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hint="eastAsia" w:ascii="Times New Roman" w:hAnsi="Times New Roman" w:eastAsia="方正小标宋简体" w:cs="Times New Roman"/>
          <w:sz w:val="44"/>
          <w:szCs w:val="44"/>
          <w:lang w:eastAsia="zh-CN"/>
        </w:rPr>
        <w:t>2024年度第三十批次</w:t>
      </w:r>
    </w:p>
    <w:p>
      <w:pPr>
        <w:spacing w:line="560"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lang w:eastAsia="zh-CN"/>
        </w:rPr>
        <w:t>花城街紫薇中学新建</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项目</w:t>
      </w:r>
      <w:r>
        <w:rPr>
          <w:rFonts w:ascii="Times New Roman" w:hAnsi="Times New Roman" w:eastAsia="方正小标宋简体" w:cs="Times New Roman"/>
          <w:sz w:val="44"/>
          <w:szCs w:val="44"/>
        </w:rPr>
        <w:t>）的征地补偿安置方案</w:t>
      </w:r>
    </w:p>
    <w:p>
      <w:pPr>
        <w:spacing w:line="560" w:lineRule="exact"/>
        <w:ind w:firstLine="640" w:firstLineChars="200"/>
        <w:rPr>
          <w:rFonts w:ascii="Times New Roman" w:hAnsi="Times New Roman" w:eastAsia="仿宋_GB2312" w:cs="Times New Roman"/>
          <w:sz w:val="32"/>
          <w:szCs w:val="32"/>
        </w:rPr>
      </w:pPr>
    </w:p>
    <w:p>
      <w:p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lang w:eastAsia="zh-CN"/>
        </w:rPr>
        <w:t>花城</w:t>
      </w:r>
      <w:r>
        <w:rPr>
          <w:rFonts w:hint="eastAsia" w:ascii="Times New Roman" w:hAnsi="Times New Roman" w:eastAsia="仿宋_GB2312" w:cs="Times New Roman"/>
          <w:sz w:val="32"/>
        </w:rPr>
        <w:t>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lang w:eastAsia="zh-CN"/>
        </w:rPr>
        <w:t>花都区花城街大华村大华经济合作社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szCs w:val="24"/>
          <w:lang w:val="en-US" w:eastAsia="zh-CN"/>
        </w:rPr>
        <w:t>4.6763</w:t>
      </w:r>
      <w:r>
        <w:rPr>
          <w:rFonts w:ascii="Times New Roman" w:hAnsi="Times New Roman" w:eastAsia="仿宋_GB2312" w:cs="Times New Roman"/>
          <w:sz w:val="32"/>
        </w:rPr>
        <w:t>公顷</w:t>
      </w:r>
      <w:r>
        <w:rPr>
          <w:rFonts w:ascii="Times New Roman" w:hAnsi="Times New Roman" w:eastAsia="仿宋_GB2312"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50" w:lineRule="exact"/>
        <w:ind w:firstLine="640" w:firstLineChars="200"/>
        <w:rPr>
          <w:del w:id="0" w:author="陈湘鹏" w:date="2024-07-05T09:44:47Z"/>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55720491"/>
      <w:bookmarkStart w:id="2" w:name="_Hlk168324680"/>
      <w:r>
        <w:rPr>
          <w:rFonts w:hint="eastAsia" w:ascii="Times New Roman" w:hAnsi="Times New Roman" w:eastAsia="仿宋_GB2312" w:cs="Times New Roman"/>
          <w:sz w:val="32"/>
          <w:szCs w:val="32"/>
          <w:lang w:eastAsia="zh-CN"/>
        </w:rPr>
        <w:t>花城街大华村大华经济合作社</w:t>
      </w:r>
      <w:bookmarkEnd w:id="1"/>
      <w:bookmarkEnd w:id="2"/>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w:t>
      </w:r>
    </w:p>
    <w:p>
      <w:pPr>
        <w:numPr>
          <w:ilvl w:val="255"/>
          <w:numId w:val="0"/>
        </w:numPr>
        <w:spacing w:line="550" w:lineRule="exact"/>
        <w:ind w:firstLine="0" w:firstLineChars="0"/>
        <w:rPr>
          <w:rFonts w:ascii="Times New Roman" w:hAnsi="Times New Roman" w:eastAsia="仿宋_GB2312" w:cs="Times New Roman"/>
          <w:bCs/>
          <w:sz w:val="32"/>
          <w:szCs w:val="32"/>
        </w:rPr>
        <w:pPrChange w:id="1" w:author="陈湘鹏" w:date="2024-07-05T09:44:50Z">
          <w:pPr>
            <w:numPr>
              <w:ilvl w:val="255"/>
              <w:numId w:val="0"/>
            </w:numPr>
            <w:spacing w:line="550" w:lineRule="exact"/>
            <w:ind w:firstLine="640" w:firstLineChars="200"/>
          </w:pPr>
        </w:pPrChange>
      </w:pPr>
      <w:r>
        <w:rPr>
          <w:rFonts w:ascii="Times New Roman" w:hAnsi="Times New Roman" w:eastAsia="仿宋_GB2312" w:cs="Times New Roman"/>
          <w:bCs/>
          <w:sz w:val="32"/>
          <w:szCs w:val="32"/>
        </w:rPr>
        <w:t>实际征收土地范围以最终批准文件为准。</w:t>
      </w:r>
    </w:p>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50" w:lineRule="exact"/>
        <w:ind w:firstLine="640" w:firstLineChars="200"/>
        <w:rPr>
          <w:rFonts w:hint="default" w:ascii="Times New Roman" w:hAnsi="Times New Roman" w:eastAsia="仿宋_GB2312" w:cs="Times New Roman"/>
          <w:bCs/>
          <w:sz w:val="32"/>
          <w:szCs w:val="32"/>
        </w:rPr>
      </w:pPr>
      <w:bookmarkStart w:id="3"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w:t>
      </w:r>
      <w:ins w:id="2" w:author="陈湘鹏" w:date="2024-07-05T09:45:01Z">
        <w:r>
          <w:rPr>
            <w:rFonts w:hint="eastAsia" w:ascii="Times New Roman" w:hAnsi="Times New Roman" w:eastAsia="仿宋_GB2312" w:cs="Times New Roman"/>
            <w:bCs/>
            <w:sz w:val="32"/>
            <w:szCs w:val="32"/>
            <w:lang w:eastAsia="zh-CN"/>
          </w:rPr>
          <w:t>，</w:t>
        </w:r>
      </w:ins>
      <w:ins w:id="3" w:author="陈湘鹏" w:date="2024-07-05T09:46:27Z">
        <w:r>
          <w:rPr>
            <w:rFonts w:hint="eastAsia" w:ascii="Times New Roman" w:hAnsi="Times New Roman" w:eastAsia="仿宋_GB2312" w:cs="Times New Roman"/>
            <w:bCs/>
            <w:sz w:val="32"/>
            <w:szCs w:val="32"/>
            <w:lang w:eastAsia="zh-CN"/>
          </w:rPr>
          <w:t>为了公共利益的需要，</w:t>
        </w:r>
      </w:ins>
      <w:r>
        <w:rPr>
          <w:rFonts w:hint="default" w:ascii="Times New Roman" w:hAnsi="Times New Roman" w:eastAsia="仿宋_GB2312" w:cs="Times New Roman"/>
          <w:bCs/>
          <w:sz w:val="32"/>
          <w:szCs w:val="32"/>
        </w:rPr>
        <w:t>由政府组织实施的科技、教育、文化、卫生、体育、生态环境和资源保护、防灾减灾、文物保护、社区综合服务、社会福利、市政公用、优抚安置、英烈保护等公共事业需要用地。</w:t>
      </w:r>
    </w:p>
    <w:p>
      <w:pPr>
        <w:numPr>
          <w:ilvl w:val="255"/>
          <w:numId w:val="0"/>
        </w:numPr>
        <w:spacing w:line="550" w:lineRule="exact"/>
        <w:ind w:firstLine="640" w:firstLineChars="200"/>
        <w:rPr>
          <w:rFonts w:hint="default" w:ascii="Times New Roman" w:hAnsi="Times New Roman" w:eastAsia="仿宋_GB2312" w:cs="Times New Roman"/>
          <w:bCs/>
          <w:sz w:val="32"/>
          <w:szCs w:val="32"/>
        </w:rPr>
      </w:pPr>
    </w:p>
    <w:bookmarkEnd w:id="3"/>
    <w:p>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bookmarkStart w:id="4" w:name="_Hlk155255234"/>
      <w:r>
        <w:rPr>
          <w:rFonts w:ascii="Times New Roman" w:hAnsi="Times New Roman" w:eastAsia="仿宋_GB2312" w:cs="Times New Roman"/>
          <w:sz w:val="32"/>
          <w:szCs w:val="32"/>
        </w:rPr>
        <w:t>拟征收</w:t>
      </w:r>
      <w:ins w:id="4" w:author="陈湘鹏" w:date="2024-07-05T09:45:11Z">
        <w:r>
          <w:rPr>
            <w:rFonts w:hint="eastAsia" w:ascii="Times New Roman" w:hAnsi="Times New Roman" w:eastAsia="仿宋_GB2312" w:cs="Times New Roman"/>
            <w:sz w:val="32"/>
            <w:szCs w:val="32"/>
            <w:lang w:eastAsia="zh-CN"/>
          </w:rPr>
          <w:t>广州市</w:t>
        </w:r>
      </w:ins>
      <w:ins w:id="5" w:author="陈湘鹏" w:date="2024-07-05T09:45:14Z">
        <w:r>
          <w:rPr>
            <w:rFonts w:hint="eastAsia" w:ascii="Times New Roman" w:hAnsi="Times New Roman" w:eastAsia="仿宋_GB2312" w:cs="Times New Roman"/>
            <w:sz w:val="32"/>
            <w:szCs w:val="32"/>
            <w:lang w:eastAsia="zh-CN"/>
          </w:rPr>
          <w:t>花都区</w:t>
        </w:r>
      </w:ins>
      <w:r>
        <w:rPr>
          <w:rFonts w:hint="eastAsia" w:ascii="Times New Roman" w:hAnsi="Times New Roman" w:eastAsia="仿宋_GB2312" w:cs="Times New Roman"/>
          <w:sz w:val="32"/>
          <w:szCs w:val="32"/>
          <w:lang w:eastAsia="zh-CN"/>
        </w:rPr>
        <w:t>花城街大华村大华经济合作社</w:t>
      </w:r>
      <w:r>
        <w:rPr>
          <w:rFonts w:ascii="Times New Roman" w:hAnsi="Times New Roman" w:eastAsia="仿宋_GB2312" w:cs="Times New Roman"/>
          <w:sz w:val="32"/>
          <w:szCs w:val="32"/>
        </w:rPr>
        <w:t>集体所有土</w:t>
      </w:r>
      <w:r>
        <w:rPr>
          <w:rFonts w:hint="eastAsia" w:ascii="Times New Roman" w:hAnsi="Times New Roman" w:eastAsia="仿宋_GB2312" w:cs="Times New Roman"/>
          <w:sz w:val="32"/>
          <w:szCs w:val="32"/>
        </w:rPr>
        <w:t>地</w:t>
      </w:r>
      <w:r>
        <w:rPr>
          <w:rFonts w:hint="eastAsia" w:ascii="Times New Roman" w:hAnsi="Times New Roman" w:eastAsia="仿宋_GB2312" w:cs="Times New Roman"/>
          <w:sz w:val="32"/>
          <w:szCs w:val="32"/>
          <w:lang w:val="en-US" w:eastAsia="zh-CN"/>
        </w:rPr>
        <w:t>4.6763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70.1445</w:t>
      </w:r>
      <w:r>
        <w:rPr>
          <w:rFonts w:ascii="Times New Roman" w:hAnsi="Times New Roman" w:eastAsia="仿宋_GB2312" w:cs="Times New Roman"/>
          <w:sz w:val="32"/>
          <w:szCs w:val="32"/>
        </w:rPr>
        <w:t>亩）。</w:t>
      </w:r>
      <w:r>
        <w:rPr>
          <w:rFonts w:ascii="Times New Roman" w:hAnsi="Times New Roman" w:eastAsia="仿宋_GB2312" w:cs="Times New Roman"/>
          <w:bCs/>
          <w:sz w:val="32"/>
          <w:szCs w:val="32"/>
        </w:rPr>
        <w:t>其中建设用地</w:t>
      </w:r>
      <w:r>
        <w:rPr>
          <w:rFonts w:hint="eastAsia" w:ascii="Times New Roman" w:hAnsi="Times New Roman" w:eastAsia="仿宋_GB2312" w:cs="Times New Roman"/>
          <w:sz w:val="32"/>
          <w:szCs w:val="32"/>
          <w:lang w:val="en-US" w:eastAsia="zh-CN"/>
        </w:rPr>
        <w:t>4.6763</w:t>
      </w:r>
      <w:r>
        <w:rPr>
          <w:rFonts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70.1445</w:t>
      </w:r>
      <w:r>
        <w:rPr>
          <w:rFonts w:ascii="Times New Roman" w:hAnsi="Times New Roman" w:eastAsia="仿宋_GB2312" w:cs="Times New Roman"/>
          <w:sz w:val="32"/>
          <w:szCs w:val="32"/>
        </w:rPr>
        <w:t>亩）</w:t>
      </w:r>
      <w:r>
        <w:rPr>
          <w:rFonts w:ascii="Times New Roman" w:hAnsi="Times New Roman" w:eastAsia="仿宋_GB2312" w:cs="Times New Roman"/>
          <w:bCs/>
          <w:sz w:val="32"/>
          <w:szCs w:val="32"/>
        </w:rPr>
        <w:t>，不涉及</w:t>
      </w:r>
      <w:r>
        <w:rPr>
          <w:rFonts w:hint="eastAsia" w:ascii="Times New Roman" w:hAnsi="Times New Roman" w:eastAsia="仿宋_GB2312" w:cs="Times New Roman"/>
          <w:bCs/>
          <w:sz w:val="32"/>
          <w:szCs w:val="32"/>
          <w:lang w:eastAsia="zh-CN"/>
        </w:rPr>
        <w:t>农用地和</w:t>
      </w:r>
      <w:r>
        <w:rPr>
          <w:rFonts w:ascii="Times New Roman" w:hAnsi="Times New Roman" w:eastAsia="仿宋_GB2312" w:cs="Times New Roman"/>
          <w:bCs/>
          <w:sz w:val="32"/>
          <w:szCs w:val="32"/>
        </w:rPr>
        <w:t>未利用地</w:t>
      </w:r>
      <w:r>
        <w:rPr>
          <w:rFonts w:hint="eastAsia" w:ascii="Times New Roman" w:hAnsi="Times New Roman" w:eastAsia="仿宋_GB2312" w:cs="Times New Roman"/>
          <w:bCs/>
          <w:sz w:val="32"/>
          <w:szCs w:val="32"/>
        </w:rPr>
        <w:t>。</w:t>
      </w:r>
    </w:p>
    <w:bookmarkEnd w:id="4"/>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的规定，农用地土地补偿标准为120万元/公顷，安置补助标准为120万元/公顷，建设用地和未利用地土地补偿标准为240万/公顷</w:t>
      </w:r>
      <w:r>
        <w:rPr>
          <w:rFonts w:hint="eastAsia"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ins w:id="6" w:author="陈湘鹏" w:date="2024-07-05T09:46:58Z">
        <w:r>
          <w:rPr>
            <w:rFonts w:hint="eastAsia" w:ascii="Times New Roman" w:hAnsi="Times New Roman" w:eastAsia="仿宋_GB2312" w:cs="Times New Roman"/>
            <w:sz w:val="32"/>
            <w:szCs w:val="32"/>
          </w:rPr>
          <w:t>根据《</w:t>
        </w:r>
      </w:ins>
      <w:ins w:id="7" w:author="陈湘鹏" w:date="2024-07-05T09:46:58Z">
        <w:r>
          <w:rPr>
            <w:rFonts w:hint="eastAsia" w:ascii="Times New Roman" w:hAnsi="Times New Roman" w:eastAsia="仿宋_GB2312" w:cs="Times New Roman"/>
            <w:sz w:val="32"/>
            <w:szCs w:val="32"/>
            <w:lang w:eastAsia="zh-CN"/>
          </w:rPr>
          <w:t>印发</w:t>
        </w:r>
      </w:ins>
      <w:ins w:id="8" w:author="陈湘鹏" w:date="2024-07-05T09:46:58Z">
        <w:r>
          <w:rPr>
            <w:rFonts w:hint="eastAsia" w:ascii="Times New Roman" w:hAnsi="Times New Roman" w:eastAsia="仿宋_GB2312" w:cs="Times New Roman"/>
            <w:sz w:val="32"/>
            <w:szCs w:val="32"/>
          </w:rPr>
          <w:t>广东省征收农村集体土地留用地管理办法</w:t>
        </w:r>
      </w:ins>
      <w:ins w:id="9" w:author="陈湘鹏" w:date="2024-07-05T09:46:58Z">
        <w:r>
          <w:rPr>
            <w:rFonts w:hint="eastAsia" w:ascii="Times New Roman" w:hAnsi="Times New Roman" w:eastAsia="仿宋_GB2312" w:cs="Times New Roman"/>
            <w:sz w:val="32"/>
            <w:szCs w:val="32"/>
            <w:lang w:eastAsia="zh-CN"/>
          </w:rPr>
          <w:t>（试行）的通知</w:t>
        </w:r>
      </w:ins>
      <w:ins w:id="10" w:author="陈湘鹏" w:date="2024-07-05T09:46:58Z">
        <w:r>
          <w:rPr>
            <w:rFonts w:hint="eastAsia" w:ascii="Times New Roman" w:hAnsi="Times New Roman" w:eastAsia="仿宋_GB2312" w:cs="Times New Roman"/>
            <w:sz w:val="32"/>
            <w:szCs w:val="32"/>
          </w:rPr>
          <w:t>》（粤府办〔</w:t>
        </w:r>
      </w:ins>
      <w:ins w:id="11" w:author="陈湘鹏" w:date="2024-07-05T09:46:58Z">
        <w:r>
          <w:rPr>
            <w:rFonts w:ascii="Times New Roman" w:hAnsi="Times New Roman" w:eastAsia="仿宋_GB2312" w:cs="Times New Roman"/>
            <w:sz w:val="32"/>
            <w:szCs w:val="32"/>
          </w:rPr>
          <w:t>2009〕41号）、《广东省人民政府办公厅关于加强征收农村集体土地留用地安置管理工作的意见》（粤府办〔2016〕30号），</w:t>
        </w:r>
      </w:ins>
      <w:ins w:id="12" w:author="陈湘鹏" w:date="2024-07-05T09:46:58Z">
        <w:r>
          <w:rPr>
            <w:rFonts w:hint="default" w:ascii="Times New Roman" w:hAnsi="Times New Roman" w:eastAsia="仿宋_GB2312" w:cs="Times New Roman"/>
            <w:sz w:val="32"/>
            <w:szCs w:val="32"/>
            <w:lang w:eastAsia="zh-CN"/>
          </w:rPr>
          <w:t>参照《广州市人民政府办公厅关于进一步加强征收农村集体土地留用地管理的意见》（穗府办规</w:t>
        </w:r>
      </w:ins>
      <w:ins w:id="13" w:author="陈湘鹏" w:date="2024-07-05T09:46:58Z">
        <w:r>
          <w:rPr>
            <w:rFonts w:ascii="Times New Roman" w:hAnsi="Times New Roman" w:eastAsia="仿宋_GB2312" w:cs="Times New Roman"/>
            <w:sz w:val="32"/>
            <w:szCs w:val="32"/>
          </w:rPr>
          <w:t>〔20</w:t>
        </w:r>
      </w:ins>
      <w:ins w:id="14" w:author="陈湘鹏" w:date="2024-07-05T09:46:58Z">
        <w:r>
          <w:rPr>
            <w:rFonts w:hint="default" w:ascii="Times New Roman" w:hAnsi="Times New Roman" w:eastAsia="仿宋_GB2312" w:cs="Times New Roman"/>
            <w:sz w:val="32"/>
            <w:szCs w:val="32"/>
            <w:lang w:val="en-US" w:eastAsia="zh-CN"/>
          </w:rPr>
          <w:t>18</w:t>
        </w:r>
      </w:ins>
      <w:ins w:id="15" w:author="陈湘鹏" w:date="2024-07-05T09:46:58Z">
        <w:r>
          <w:rPr>
            <w:rFonts w:ascii="Times New Roman" w:hAnsi="Times New Roman" w:eastAsia="仿宋_GB2312" w:cs="Times New Roman"/>
            <w:sz w:val="32"/>
            <w:szCs w:val="32"/>
          </w:rPr>
          <w:t>〕</w:t>
        </w:r>
      </w:ins>
      <w:ins w:id="16" w:author="陈湘鹏" w:date="2024-07-05T09:46:58Z">
        <w:r>
          <w:rPr>
            <w:rFonts w:hint="default" w:ascii="Times New Roman" w:hAnsi="Times New Roman" w:eastAsia="仿宋_GB2312" w:cs="Times New Roman"/>
            <w:sz w:val="32"/>
            <w:szCs w:val="32"/>
            <w:lang w:val="en-US" w:eastAsia="zh-CN"/>
          </w:rPr>
          <w:t>17</w:t>
        </w:r>
      </w:ins>
      <w:ins w:id="17" w:author="陈湘鹏" w:date="2024-07-05T09:46:58Z">
        <w:r>
          <w:rPr>
            <w:rFonts w:ascii="Times New Roman" w:hAnsi="Times New Roman" w:eastAsia="仿宋_GB2312" w:cs="Times New Roman"/>
            <w:sz w:val="32"/>
            <w:szCs w:val="32"/>
          </w:rPr>
          <w:t>号</w:t>
        </w:r>
      </w:ins>
      <w:ins w:id="18" w:author="陈湘鹏" w:date="2024-07-05T09:46:58Z">
        <w:r>
          <w:rPr>
            <w:rFonts w:hint="default" w:ascii="Times New Roman" w:hAnsi="Times New Roman" w:eastAsia="仿宋_GB2312" w:cs="Times New Roman"/>
            <w:sz w:val="32"/>
            <w:szCs w:val="32"/>
            <w:lang w:eastAsia="zh-CN"/>
          </w:rPr>
          <w:t>）</w:t>
        </w:r>
      </w:ins>
      <w:ins w:id="19" w:author="陈湘鹏" w:date="2024-07-05T09:46:58Z">
        <w:r>
          <w:rPr>
            <w:rFonts w:hint="eastAsia" w:ascii="Times New Roman" w:hAnsi="Times New Roman" w:eastAsia="仿宋_GB2312" w:cs="Times New Roman"/>
            <w:sz w:val="32"/>
            <w:szCs w:val="32"/>
            <w:lang w:eastAsia="zh-CN"/>
          </w:rPr>
          <w:t>相关规定</w:t>
        </w:r>
      </w:ins>
      <w:ins w:id="20" w:author="陈湘鹏" w:date="2024-07-05T09:46:58Z">
        <w:r>
          <w:rPr>
            <w:rFonts w:hint="default" w:ascii="Times New Roman" w:hAnsi="Times New Roman" w:eastAsia="仿宋_GB2312" w:cs="Times New Roman"/>
            <w:sz w:val="32"/>
            <w:szCs w:val="32"/>
            <w:lang w:eastAsia="zh-CN"/>
          </w:rPr>
          <w:t>，</w:t>
        </w:r>
      </w:ins>
      <w:ins w:id="21" w:author="陈湘鹏" w:date="2024-07-05T09:46:58Z">
        <w:r>
          <w:rPr>
            <w:rFonts w:hint="eastAsia" w:ascii="Times New Roman" w:hAnsi="Times New Roman" w:eastAsia="仿宋_GB2312" w:cs="Times New Roman"/>
            <w:sz w:val="32"/>
            <w:szCs w:val="32"/>
            <w:lang w:val="en-US" w:eastAsia="zh-CN"/>
          </w:rPr>
          <w:t>已办理规划用地手续的留用地再次被政府征收的，</w:t>
        </w:r>
      </w:ins>
      <w:ins w:id="22" w:author="陈湘鹏" w:date="2024-07-05T09:46:58Z">
        <w:r>
          <w:rPr>
            <w:rFonts w:hint="default" w:ascii="Times New Roman" w:hAnsi="Times New Roman" w:eastAsia="仿宋_GB2312" w:cs="Times New Roman"/>
            <w:sz w:val="32"/>
            <w:szCs w:val="32"/>
            <w:lang w:eastAsia="zh-CN"/>
          </w:rPr>
          <w:t>按原抵扣留用地指标面积等量返还留用地指标，</w:t>
        </w:r>
      </w:ins>
      <w:ins w:id="23" w:author="陈湘鹏" w:date="2024-07-05T09:46:58Z">
        <w:r>
          <w:rPr>
            <w:rFonts w:hint="eastAsia" w:ascii="Times New Roman" w:hAnsi="Times New Roman" w:eastAsia="仿宋_GB2312" w:cs="Times New Roman"/>
            <w:sz w:val="32"/>
            <w:szCs w:val="32"/>
            <w:lang w:val="en-US" w:eastAsia="zh-CN"/>
          </w:rPr>
          <w:t>剩余部分</w:t>
        </w:r>
      </w:ins>
      <w:ins w:id="24" w:author="陈湘鹏" w:date="2024-07-05T09:46:58Z">
        <w:r>
          <w:rPr>
            <w:rFonts w:hint="default" w:ascii="Times New Roman" w:hAnsi="Times New Roman" w:eastAsia="仿宋_GB2312" w:cs="Times New Roman"/>
            <w:sz w:val="32"/>
            <w:szCs w:val="32"/>
            <w:lang w:eastAsia="zh-CN"/>
          </w:rPr>
          <w:t>围</w:t>
        </w:r>
      </w:ins>
      <w:ins w:id="25" w:author="陈湘鹏" w:date="2024-07-05T09:46:58Z">
        <w:r>
          <w:rPr>
            <w:rFonts w:ascii="Times New Roman" w:hAnsi="Times New Roman" w:eastAsia="仿宋_GB2312" w:cs="Times New Roman"/>
            <w:sz w:val="32"/>
            <w:szCs w:val="32"/>
          </w:rPr>
          <w:t>按实际征收土地面积的10%安排留用地</w:t>
        </w:r>
      </w:ins>
      <w:ins w:id="26" w:author="陈湘鹏" w:date="2024-07-05T09:46:58Z">
        <w:r>
          <w:rPr>
            <w:rFonts w:hint="default" w:ascii="Times New Roman" w:hAnsi="Times New Roman" w:eastAsia="仿宋_GB2312" w:cs="Times New Roman"/>
            <w:sz w:val="32"/>
            <w:szCs w:val="32"/>
            <w:lang w:eastAsia="zh-CN"/>
          </w:rPr>
          <w:t>；</w:t>
        </w:r>
      </w:ins>
      <w:ins w:id="27" w:author="陈湘鹏" w:date="2024-07-05T09:46:58Z">
        <w:r>
          <w:rPr>
            <w:rFonts w:ascii="Times New Roman" w:hAnsi="Times New Roman" w:eastAsia="仿宋_GB2312" w:cs="Times New Roman"/>
            <w:sz w:val="32"/>
            <w:szCs w:val="32"/>
          </w:rPr>
          <w:t>留用地兑现方式为实物留地。</w:t>
        </w:r>
      </w:ins>
      <w:del w:id="28" w:author="陈湘鹏" w:date="2024-07-05T09:46:58Z">
        <w:r>
          <w:rPr>
            <w:rFonts w:hint="eastAsia" w:ascii="Times New Roman" w:hAnsi="Times New Roman" w:eastAsia="仿宋_GB2312" w:cs="Times New Roman"/>
            <w:sz w:val="32"/>
            <w:szCs w:val="32"/>
          </w:rPr>
          <w:delText>根据《广东省征收农村集体土地留用地管理办法》（粤府办〔</w:delText>
        </w:r>
      </w:del>
      <w:del w:id="29" w:author="陈湘鹏" w:date="2024-07-05T09:46:58Z">
        <w:r>
          <w:rPr>
            <w:rFonts w:ascii="Times New Roman" w:hAnsi="Times New Roman" w:eastAsia="仿宋_GB2312" w:cs="Times New Roman"/>
            <w:sz w:val="32"/>
            <w:szCs w:val="32"/>
          </w:rPr>
          <w:delText>2009〕41号）、《广东省人民政府办公厅关于加强征收农村集体土地留用地安置管理工作的意见》（粤府办〔2016〕30号）相关规定，</w:delText>
        </w:r>
      </w:del>
      <w:del w:id="30" w:author="陈湘鹏" w:date="2024-07-05T09:46:58Z">
        <w:r>
          <w:rPr>
            <w:rFonts w:hint="default" w:ascii="Times New Roman" w:hAnsi="Times New Roman" w:eastAsia="仿宋_GB2312" w:cs="Times New Roman"/>
            <w:sz w:val="32"/>
            <w:szCs w:val="32"/>
            <w:lang w:val="en-US" w:eastAsia="zh-CN"/>
          </w:rPr>
          <w:delText>40428平方米</w:delText>
        </w:r>
      </w:del>
      <w:del w:id="31" w:author="陈湘鹏" w:date="2024-07-05T09:46:58Z">
        <w:r>
          <w:rPr>
            <w:rFonts w:hint="default" w:ascii="Times New Roman" w:hAnsi="Times New Roman" w:eastAsia="仿宋_GB2312" w:cs="Times New Roman"/>
            <w:sz w:val="32"/>
            <w:szCs w:val="32"/>
            <w:lang w:eastAsia="zh-CN"/>
          </w:rPr>
          <w:delText>拟征收土地范围</w:delText>
        </w:r>
      </w:del>
      <w:del w:id="32" w:author="陈湘鹏" w:date="2024-07-05T09:46:58Z">
        <w:r>
          <w:rPr>
            <w:rFonts w:ascii="Times New Roman" w:hAnsi="Times New Roman" w:eastAsia="仿宋_GB2312" w:cs="Times New Roman"/>
            <w:sz w:val="32"/>
            <w:szCs w:val="32"/>
          </w:rPr>
          <w:delText>按实际征收土地面积的10%安排留用地</w:delText>
        </w:r>
      </w:del>
      <w:del w:id="33" w:author="陈湘鹏" w:date="2024-07-05T09:46:58Z">
        <w:r>
          <w:rPr>
            <w:rFonts w:hint="default" w:ascii="Times New Roman" w:hAnsi="Times New Roman" w:eastAsia="仿宋_GB2312" w:cs="Times New Roman"/>
            <w:sz w:val="32"/>
            <w:szCs w:val="32"/>
            <w:lang w:eastAsia="zh-CN"/>
          </w:rPr>
          <w:delText>；参照《广州市人民政府办公厅关于进一步加强征收农村集体土地留用地管理的意见》（穗府办规</w:delText>
        </w:r>
      </w:del>
      <w:del w:id="34" w:author="陈湘鹏" w:date="2024-07-05T09:46:58Z">
        <w:r>
          <w:rPr>
            <w:rFonts w:ascii="Times New Roman" w:hAnsi="Times New Roman" w:eastAsia="仿宋_GB2312" w:cs="Times New Roman"/>
            <w:sz w:val="32"/>
            <w:szCs w:val="32"/>
          </w:rPr>
          <w:delText>〔20</w:delText>
        </w:r>
      </w:del>
      <w:del w:id="35" w:author="陈湘鹏" w:date="2024-07-05T09:46:58Z">
        <w:r>
          <w:rPr>
            <w:rFonts w:hint="default" w:ascii="Times New Roman" w:hAnsi="Times New Roman" w:eastAsia="仿宋_GB2312" w:cs="Times New Roman"/>
            <w:sz w:val="32"/>
            <w:szCs w:val="32"/>
            <w:lang w:val="en-US" w:eastAsia="zh-CN"/>
          </w:rPr>
          <w:delText>18</w:delText>
        </w:r>
      </w:del>
      <w:del w:id="36" w:author="陈湘鹏" w:date="2024-07-05T09:46:58Z">
        <w:r>
          <w:rPr>
            <w:rFonts w:ascii="Times New Roman" w:hAnsi="Times New Roman" w:eastAsia="仿宋_GB2312" w:cs="Times New Roman"/>
            <w:sz w:val="32"/>
            <w:szCs w:val="32"/>
          </w:rPr>
          <w:delText>〕</w:delText>
        </w:r>
      </w:del>
      <w:del w:id="37" w:author="陈湘鹏" w:date="2024-07-05T09:46:58Z">
        <w:r>
          <w:rPr>
            <w:rFonts w:hint="default" w:ascii="Times New Roman" w:hAnsi="Times New Roman" w:eastAsia="仿宋_GB2312" w:cs="Times New Roman"/>
            <w:sz w:val="32"/>
            <w:szCs w:val="32"/>
            <w:lang w:val="en-US" w:eastAsia="zh-CN"/>
          </w:rPr>
          <w:delText>17</w:delText>
        </w:r>
      </w:del>
      <w:del w:id="38" w:author="陈湘鹏" w:date="2024-07-05T09:46:58Z">
        <w:r>
          <w:rPr>
            <w:rFonts w:ascii="Times New Roman" w:hAnsi="Times New Roman" w:eastAsia="仿宋_GB2312" w:cs="Times New Roman"/>
            <w:sz w:val="32"/>
            <w:szCs w:val="32"/>
          </w:rPr>
          <w:delText>号</w:delText>
        </w:r>
      </w:del>
      <w:del w:id="39" w:author="陈湘鹏" w:date="2024-07-05T09:46:58Z">
        <w:r>
          <w:rPr>
            <w:rFonts w:hint="default" w:ascii="Times New Roman" w:hAnsi="Times New Roman" w:eastAsia="仿宋_GB2312" w:cs="Times New Roman"/>
            <w:sz w:val="32"/>
            <w:szCs w:val="32"/>
            <w:lang w:eastAsia="zh-CN"/>
          </w:rPr>
          <w:delText>），</w:delText>
        </w:r>
      </w:del>
      <w:del w:id="40" w:author="陈湘鹏" w:date="2024-07-05T09:46:58Z">
        <w:r>
          <w:rPr>
            <w:rFonts w:hint="default" w:ascii="Times New Roman" w:hAnsi="Times New Roman" w:eastAsia="仿宋_GB2312" w:cs="Times New Roman"/>
            <w:sz w:val="32"/>
            <w:szCs w:val="32"/>
            <w:lang w:val="en-US" w:eastAsia="zh-CN"/>
          </w:rPr>
          <w:delText>6335</w:delText>
        </w:r>
      </w:del>
      <w:del w:id="41" w:author="陈湘鹏" w:date="2024-07-05T09:46:58Z">
        <w:r>
          <w:rPr>
            <w:rFonts w:hint="default" w:ascii="Times New Roman" w:hAnsi="Times New Roman" w:eastAsia="仿宋_GB2312" w:cs="Times New Roman"/>
            <w:sz w:val="32"/>
            <w:szCs w:val="32"/>
          </w:rPr>
          <w:delText>平方米</w:delText>
        </w:r>
      </w:del>
      <w:del w:id="42" w:author="陈湘鹏" w:date="2024-07-05T09:46:58Z">
        <w:r>
          <w:rPr>
            <w:rFonts w:hint="default" w:ascii="Times New Roman" w:hAnsi="Times New Roman" w:eastAsia="仿宋_GB2312" w:cs="Times New Roman"/>
            <w:sz w:val="32"/>
            <w:szCs w:val="32"/>
            <w:lang w:eastAsia="zh-CN"/>
          </w:rPr>
          <w:delText>拟征收土地范围按原抵扣留用地指标面积等量返还留用地指标，</w:delText>
        </w:r>
      </w:del>
      <w:del w:id="43" w:author="陈湘鹏" w:date="2024-07-05T09:46:58Z">
        <w:r>
          <w:rPr>
            <w:rFonts w:ascii="Times New Roman" w:hAnsi="Times New Roman" w:eastAsia="仿宋_GB2312" w:cs="Times New Roman"/>
            <w:sz w:val="32"/>
            <w:szCs w:val="32"/>
          </w:rPr>
          <w:delText>留用地兑现方式为实物留地。</w:delText>
        </w:r>
      </w:del>
      <w:bookmarkStart w:id="6" w:name="_GoBack"/>
      <w:bookmarkEnd w:id="6"/>
    </w:p>
    <w:p>
      <w:pPr>
        <w:numPr>
          <w:ilvl w:val="255"/>
          <w:numId w:val="0"/>
        </w:numPr>
        <w:spacing w:line="55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highlight w:val="none"/>
          <w:lang w:eastAsia="zh-CN"/>
        </w:rPr>
        <w:t>1</w:t>
      </w:r>
      <w:r>
        <w:rPr>
          <w:rFonts w:hint="eastAsia" w:ascii="Times New Roman" w:hAnsi="Times New Roman" w:eastAsia="仿宋_GB2312" w:cs="Times New Roman"/>
          <w:sz w:val="32"/>
          <w:szCs w:val="32"/>
          <w:highlight w:val="none"/>
          <w:lang w:val="en-US" w:eastAsia="zh-CN"/>
        </w:rPr>
        <w:t>50.11</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60" w:lineRule="exact"/>
        <w:ind w:right="320"/>
        <w:jc w:val="center"/>
        <w:rPr>
          <w:rFonts w:ascii="Times New Roman" w:hAnsi="Times New Roman" w:cs="Times New Roman"/>
        </w:rPr>
      </w:pPr>
      <w:r>
        <w:rPr>
          <w:rFonts w:hint="eastAsia" w:ascii="Times New Roman" w:hAnsi="Times New Roman" w:eastAsia="仿宋_GB2312" w:cs="Times New Roman"/>
          <w:sz w:val="32"/>
          <w:szCs w:val="32"/>
          <w:highlight w:val="none"/>
          <w:lang w:val="en-US" w:eastAsia="zh-CN"/>
        </w:rPr>
        <w:t xml:space="preserve">                          </w:t>
      </w:r>
      <w:r>
        <w:rPr>
          <w:rFonts w:ascii="Times New Roman" w:hAnsi="Times New Roman" w:eastAsia="仿宋_GB2312" w:cs="Times New Roman"/>
          <w:sz w:val="32"/>
          <w:szCs w:val="32"/>
          <w:highlight w:val="none"/>
        </w:rPr>
        <w:t>2024年</w:t>
      </w: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604E24"/>
    <w:rsid w:val="00654482"/>
    <w:rsid w:val="00680E37"/>
    <w:rsid w:val="0069527A"/>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15336061"/>
    <w:rsid w:val="25706EF7"/>
    <w:rsid w:val="34BA79CA"/>
    <w:rsid w:val="3AB52C3C"/>
    <w:rsid w:val="46F00C05"/>
    <w:rsid w:val="4823227C"/>
    <w:rsid w:val="485566E5"/>
    <w:rsid w:val="54DD5388"/>
    <w:rsid w:val="55A91E4F"/>
    <w:rsid w:val="55E94EF6"/>
    <w:rsid w:val="5F451D15"/>
    <w:rsid w:val="67220062"/>
    <w:rsid w:val="74BB5FFB"/>
    <w:rsid w:val="76FE05CD"/>
    <w:rsid w:val="77E90A6E"/>
    <w:rsid w:val="7C9F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407</Words>
  <Characters>2326</Characters>
  <Lines>19</Lines>
  <Paragraphs>5</Paragraphs>
  <TotalTime>0</TotalTime>
  <ScaleCrop>false</ScaleCrop>
  <LinksUpToDate>false</LinksUpToDate>
  <CharactersWithSpaces>2728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2024-01-04T03:01:00Z</cp:lastPrinted>
  <dcterms:modified xsi:type="dcterms:W3CDTF">2024-07-05T01:47:11Z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2358EB9B09164A52999EAADD46285719</vt:lpwstr>
  </property>
</Properties>
</file>