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4D5E67">
      <w:pPr>
        <w:spacing w:line="520" w:lineRule="exact"/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：</w:t>
      </w:r>
    </w:p>
    <w:p w14:paraId="2EC95350">
      <w:pPr>
        <w:spacing w:line="520" w:lineRule="exact"/>
        <w:jc w:val="left"/>
        <w:rPr>
          <w:rFonts w:ascii="仿宋_GB2312" w:hAnsi="黑体" w:eastAsia="仿宋_GB2312" w:cs="黑体"/>
          <w:sz w:val="32"/>
          <w:szCs w:val="32"/>
        </w:rPr>
      </w:pPr>
    </w:p>
    <w:p w14:paraId="637384C6">
      <w:pPr>
        <w:spacing w:line="560" w:lineRule="exact"/>
        <w:ind w:left="-178" w:leftChars="-85" w:right="-153" w:rightChars="-73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广州市花都区</w:t>
      </w:r>
      <w:r>
        <w:rPr>
          <w:rFonts w:hint="eastAsia" w:ascii="宋体" w:hAnsi="宋体"/>
          <w:b/>
          <w:sz w:val="44"/>
          <w:szCs w:val="44"/>
          <w:lang w:eastAsia="zh-CN"/>
        </w:rPr>
        <w:t>侨务局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2024</w:t>
      </w:r>
      <w:r>
        <w:rPr>
          <w:rFonts w:hint="eastAsia" w:ascii="宋体" w:hAnsi="宋体"/>
          <w:b/>
          <w:sz w:val="44"/>
          <w:szCs w:val="44"/>
        </w:rPr>
        <w:t>年度行政许可实施和监督管理情况报告</w:t>
      </w:r>
    </w:p>
    <w:p w14:paraId="3760AC92">
      <w:pPr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 w14:paraId="48443A4A"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</w:t>
      </w:r>
      <w:r>
        <w:rPr>
          <w:rFonts w:ascii="仿宋_GB2312" w:eastAsia="仿宋_GB2312"/>
          <w:sz w:val="32"/>
          <w:szCs w:val="32"/>
        </w:rPr>
        <w:t>《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广东省行政许可监督管理条例</w:t>
      </w:r>
      <w:r>
        <w:rPr>
          <w:rFonts w:ascii="仿宋_GB2312" w:eastAsia="仿宋_GB2312"/>
          <w:sz w:val="32"/>
          <w:szCs w:val="32"/>
        </w:rPr>
        <w:t>》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的</w:t>
      </w:r>
      <w:r>
        <w:rPr>
          <w:rFonts w:hint="eastAsia" w:ascii="仿宋_GB2312" w:eastAsia="仿宋_GB2312"/>
          <w:sz w:val="32"/>
          <w:szCs w:val="32"/>
        </w:rPr>
        <w:t>要求，现将我单位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2024</w:t>
      </w:r>
      <w:r>
        <w:rPr>
          <w:rFonts w:hint="eastAsia" w:ascii="仿宋_GB2312" w:eastAsia="仿宋_GB2312"/>
          <w:sz w:val="32"/>
          <w:szCs w:val="32"/>
        </w:rPr>
        <w:t>年行政许可实施和监督管理情况报告如下：</w:t>
      </w:r>
    </w:p>
    <w:p w14:paraId="2D5D2F5D">
      <w:pPr>
        <w:spacing w:line="54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一、基本情况</w:t>
      </w:r>
    </w:p>
    <w:p w14:paraId="0E4410DD">
      <w:pPr>
        <w:spacing w:line="540" w:lineRule="exact"/>
        <w:ind w:firstLine="640" w:firstLineChars="200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ascii="仿宋_GB2312" w:eastAsia="仿宋_GB2312"/>
          <w:sz w:val="32"/>
          <w:szCs w:val="32"/>
        </w:rPr>
        <w:t>年，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本</w:t>
      </w:r>
      <w:r>
        <w:rPr>
          <w:rFonts w:hint="eastAsia" w:ascii="仿宋" w:hAnsi="仿宋" w:eastAsia="仿宋" w:cs="宋体"/>
          <w:kern w:val="0"/>
          <w:sz w:val="32"/>
          <w:szCs w:val="32"/>
        </w:rPr>
        <w:t>单位现有按程序转报的行政审批事项1项：华侨回国定居初审，已</w:t>
      </w:r>
      <w:r>
        <w:rPr>
          <w:rFonts w:ascii="仿宋" w:hAnsi="仿宋" w:eastAsia="仿宋" w:cs="宋体"/>
          <w:kern w:val="0"/>
          <w:sz w:val="32"/>
          <w:szCs w:val="32"/>
        </w:rPr>
        <w:t>按要求录入广州市政务服务管理系统，进驻网上办事大厅，使用区综合受理审批系统。</w:t>
      </w:r>
      <w:r>
        <w:rPr>
          <w:rFonts w:hint="eastAsia" w:ascii="仿宋" w:hAnsi="仿宋" w:eastAsia="仿宋" w:cs="宋体"/>
          <w:kern w:val="0"/>
          <w:sz w:val="32"/>
          <w:szCs w:val="32"/>
        </w:rPr>
        <w:t>202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宋体"/>
          <w:kern w:val="0"/>
          <w:sz w:val="32"/>
          <w:szCs w:val="32"/>
        </w:rPr>
        <w:t>年，我单位行政许可事项申请量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559</w:t>
      </w:r>
      <w:r>
        <w:rPr>
          <w:rFonts w:hint="eastAsia" w:ascii="仿宋" w:hAnsi="仿宋" w:eastAsia="仿宋" w:cs="宋体"/>
          <w:kern w:val="0"/>
          <w:sz w:val="32"/>
          <w:szCs w:val="32"/>
        </w:rPr>
        <w:t>宗，其中受理量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559</w:t>
      </w:r>
      <w:r>
        <w:rPr>
          <w:rFonts w:hint="eastAsia" w:ascii="仿宋" w:hAnsi="仿宋" w:eastAsia="仿宋" w:cs="宋体"/>
          <w:kern w:val="0"/>
          <w:sz w:val="32"/>
          <w:szCs w:val="32"/>
        </w:rPr>
        <w:t>宗，不受理量0宗；行政许可办结量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559</w:t>
      </w:r>
      <w:r>
        <w:rPr>
          <w:rFonts w:hint="eastAsia" w:ascii="仿宋" w:hAnsi="仿宋" w:eastAsia="仿宋" w:cs="宋体"/>
          <w:kern w:val="0"/>
          <w:sz w:val="32"/>
          <w:szCs w:val="32"/>
        </w:rPr>
        <w:t>宗，审批同意量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547</w:t>
      </w:r>
      <w:r>
        <w:rPr>
          <w:rFonts w:hint="eastAsia" w:ascii="仿宋" w:hAnsi="仿宋" w:eastAsia="仿宋" w:cs="宋体"/>
          <w:kern w:val="0"/>
          <w:sz w:val="32"/>
          <w:szCs w:val="32"/>
        </w:rPr>
        <w:t>宗，审批不同意量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宋体"/>
          <w:kern w:val="0"/>
          <w:sz w:val="32"/>
          <w:szCs w:val="32"/>
        </w:rPr>
        <w:t>宗。</w:t>
      </w:r>
    </w:p>
    <w:p w14:paraId="6C04ADA8">
      <w:pPr>
        <w:spacing w:line="54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楷体_GB2312" w:hAnsi="楷体" w:eastAsia="楷体_GB2312"/>
          <w:b/>
          <w:sz w:val="32"/>
          <w:szCs w:val="32"/>
        </w:rPr>
        <w:t>（一）依法实施情况。</w:t>
      </w:r>
      <w:r>
        <w:rPr>
          <w:rFonts w:hint="eastAsia" w:ascii="仿宋" w:hAnsi="仿宋" w:eastAsia="仿宋" w:cs="宋体"/>
          <w:kern w:val="0"/>
          <w:sz w:val="32"/>
          <w:szCs w:val="32"/>
        </w:rPr>
        <w:t>我单位严格执行《广东省行政许可监督管理条例》，遵守法律法规规定的审批权限、范围、程序、条件等，全年未发生违法违规行政许可事项。我单位事项进驻行政服务中心，推行只跑一次，按照“网上预审、快递送”的原则，让群众只跑一次即完成事项办理。全面落实服务承诺，坚持严格执行一次性告知制度，从群众咨询开始，一次性向群众告知事项的所需材料、注意事项、审批程序、承诺时限，让群众心中有数，避免了因“不知情”而走弯路。对事项的办理条件、申报材料、办理流程进行清理优化，大力压缩办理时限。</w:t>
      </w:r>
    </w:p>
    <w:p w14:paraId="4D1AE6B4">
      <w:pPr>
        <w:spacing w:line="54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ascii="楷体_GB2312" w:hAnsi="楷体" w:eastAsia="楷体_GB2312"/>
          <w:b/>
          <w:sz w:val="32"/>
          <w:szCs w:val="32"/>
        </w:rPr>
        <w:t>（二）公开公示情况。</w:t>
      </w:r>
      <w:r>
        <w:rPr>
          <w:rFonts w:hint="eastAsia" w:ascii="仿宋" w:hAnsi="仿宋" w:eastAsia="仿宋" w:cs="宋体"/>
          <w:kern w:val="0"/>
          <w:sz w:val="32"/>
          <w:szCs w:val="32"/>
        </w:rPr>
        <w:t>为增加行政审批的透明度，我局按照《广东省行政许可监督管理条例》要求，通过区政府门户网站、宣传资料等形式，公开公示了我局的行政许可审批事项实施主体、依据、程序、条件、期限、申请材料及办法、收费标准、申请书格式文本、咨询投诉方式等信息。</w:t>
      </w:r>
    </w:p>
    <w:p w14:paraId="6CBAE14F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snapToGrid/>
        <w:spacing w:line="600" w:lineRule="exact"/>
        <w:ind w:firstLine="643" w:firstLineChars="200"/>
        <w:jc w:val="both"/>
        <w:outlineLvl w:val="0"/>
        <w:rPr>
          <w:rFonts w:hint="eastAsia" w:ascii="仿宋_GB2312" w:eastAsia="仿宋"/>
          <w:sz w:val="32"/>
          <w:szCs w:val="32"/>
          <w:lang w:eastAsia="zh-CN"/>
        </w:rPr>
      </w:pPr>
      <w:r>
        <w:rPr>
          <w:rFonts w:ascii="楷体_GB2312" w:hAnsi="楷体" w:eastAsia="楷体_GB2312"/>
          <w:b/>
          <w:sz w:val="32"/>
          <w:szCs w:val="32"/>
        </w:rPr>
        <w:t>（三）</w:t>
      </w:r>
      <w:r>
        <w:rPr>
          <w:rFonts w:hint="eastAsia" w:ascii="楷体_GB2312" w:hAnsi="楷体" w:eastAsia="楷体_GB2312"/>
          <w:b/>
          <w:sz w:val="32"/>
          <w:szCs w:val="32"/>
          <w:lang w:val="en-US" w:eastAsia="zh-CN"/>
        </w:rPr>
        <w:t>监督管理</w:t>
      </w:r>
      <w:r>
        <w:rPr>
          <w:rFonts w:ascii="楷体_GB2312" w:hAnsi="楷体" w:eastAsia="楷体_GB2312"/>
          <w:b/>
          <w:sz w:val="32"/>
          <w:szCs w:val="32"/>
        </w:rPr>
        <w:t>情况。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在群众监督方面，每宗受理皆向群众提供评价建议二维码，接受群众评价和建议；公布监督投诉电话、投诉信件邮寄地址、办事现场设立“办不成事窗口”，畅通群众投诉申诉渠道。在内部监督方面</w:t>
      </w:r>
      <w:r>
        <w:rPr>
          <w:rFonts w:hint="eastAsia" w:ascii="仿宋_GB2312" w:eastAsia="仿宋_GB2312"/>
          <w:sz w:val="32"/>
          <w:szCs w:val="32"/>
          <w:lang w:eastAsia="zh-CN"/>
        </w:rPr>
        <w:t>，上级单位根据《广东省行政执法案卷评查办法》，对行政许可的办理材料进行抽检监督。</w:t>
      </w:r>
    </w:p>
    <w:p w14:paraId="60DED0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9" w:firstLineChars="227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楷体_GB2312" w:hAnsi="楷体" w:eastAsia="楷体_GB2312"/>
          <w:b/>
          <w:sz w:val="32"/>
          <w:szCs w:val="32"/>
        </w:rPr>
        <w:t>（四）实施效果情况。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我局通过不断优化办事流程，创新服务方式，动态完善并公示办事指南，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以及</w:t>
      </w:r>
      <w:r>
        <w:rPr>
          <w:rFonts w:hint="eastAsia" w:ascii="仿宋" w:hAnsi="仿宋" w:eastAsia="仿宋" w:cs="宋体"/>
          <w:kern w:val="0"/>
          <w:sz w:val="32"/>
          <w:szCs w:val="32"/>
        </w:rPr>
        <w:t>耐心细致的服务，受到了前来办理回国定居业务的华侨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群众</w:t>
      </w:r>
      <w:r>
        <w:rPr>
          <w:rFonts w:hint="eastAsia" w:ascii="仿宋" w:hAnsi="仿宋" w:eastAsia="仿宋" w:cs="宋体"/>
          <w:kern w:val="0"/>
          <w:sz w:val="32"/>
          <w:szCs w:val="32"/>
        </w:rPr>
        <w:t>的好评。202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宋体"/>
          <w:kern w:val="0"/>
          <w:sz w:val="32"/>
          <w:szCs w:val="32"/>
        </w:rPr>
        <w:t>年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受理</w:t>
      </w:r>
      <w:r>
        <w:rPr>
          <w:rFonts w:hint="eastAsia" w:ascii="仿宋" w:hAnsi="仿宋" w:eastAsia="仿宋" w:cs="宋体"/>
          <w:kern w:val="0"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行政许可申请事项均在法定办结期限内完成，全年审批服务实现零投诉。</w:t>
      </w:r>
    </w:p>
    <w:p w14:paraId="45CE1E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9" w:firstLineChars="227"/>
        <w:textAlignment w:val="auto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ascii="楷体_GB2312" w:hAnsi="楷体" w:eastAsia="楷体_GB2312"/>
          <w:b/>
          <w:sz w:val="32"/>
          <w:szCs w:val="32"/>
        </w:rPr>
        <w:t>（</w:t>
      </w:r>
      <w:r>
        <w:rPr>
          <w:rFonts w:hint="eastAsia" w:ascii="楷体_GB2312" w:hAnsi="楷体" w:eastAsia="楷体_GB2312"/>
          <w:b/>
          <w:sz w:val="32"/>
          <w:szCs w:val="32"/>
          <w:lang w:eastAsia="zh-CN"/>
        </w:rPr>
        <w:t>五</w:t>
      </w:r>
      <w:r>
        <w:rPr>
          <w:rFonts w:ascii="楷体_GB2312" w:hAnsi="楷体" w:eastAsia="楷体_GB2312"/>
          <w:b/>
          <w:sz w:val="32"/>
          <w:szCs w:val="32"/>
        </w:rPr>
        <w:t>）创新方式情况。</w:t>
      </w:r>
      <w:r>
        <w:rPr>
          <w:rFonts w:hint="eastAsia" w:ascii="仿宋" w:hAnsi="仿宋" w:eastAsia="仿宋" w:cs="宋体"/>
          <w:kern w:val="0"/>
          <w:sz w:val="32"/>
          <w:szCs w:val="32"/>
        </w:rPr>
        <w:t>我单位积极推行一门式一网式办理方式。将华侨回国定居初审事项进驻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区</w:t>
      </w:r>
      <w:r>
        <w:rPr>
          <w:rFonts w:hint="eastAsia" w:ascii="仿宋" w:hAnsi="仿宋" w:eastAsia="仿宋" w:cs="宋体"/>
          <w:kern w:val="0"/>
          <w:sz w:val="32"/>
          <w:szCs w:val="32"/>
        </w:rPr>
        <w:t>政务服务大厅，按照“前台综合受理、后台分类审批、窗口统一出件”的模式，提供统一受理行政审批事项、送达行政许可决定、咨询等服务，可进行网上预审和结果邮寄送达。我单位与区公安分局建立了合作沟通机制，及时通报华侨回国定居工作阶段性进展情况，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共同</w:t>
      </w:r>
      <w:r>
        <w:rPr>
          <w:rFonts w:hint="eastAsia" w:ascii="仿宋" w:hAnsi="仿宋" w:eastAsia="仿宋" w:cs="宋体"/>
          <w:kern w:val="0"/>
          <w:sz w:val="32"/>
          <w:szCs w:val="32"/>
        </w:rPr>
        <w:t>研究解决工作中遇到的困难和问题。</w:t>
      </w:r>
    </w:p>
    <w:p w14:paraId="6E895514">
      <w:pPr>
        <w:numPr>
          <w:ilvl w:val="0"/>
          <w:numId w:val="0"/>
        </w:numPr>
        <w:spacing w:line="540" w:lineRule="exact"/>
        <w:ind w:left="0" w:leftChars="0" w:right="0" w:rightChars="0" w:firstLine="803" w:firstLineChars="250"/>
        <w:rPr>
          <w:rFonts w:hint="eastAsia" w:ascii="楷体_GB2312" w:hAnsi="楷体" w:eastAsia="仿宋_GB2312"/>
          <w:b/>
          <w:sz w:val="32"/>
          <w:szCs w:val="32"/>
          <w:lang w:eastAsia="zh-CN"/>
        </w:rPr>
      </w:pPr>
      <w:r>
        <w:rPr>
          <w:rFonts w:ascii="楷体_GB2312" w:hAnsi="楷体" w:eastAsia="楷体_GB2312"/>
          <w:b/>
          <w:sz w:val="32"/>
          <w:szCs w:val="32"/>
        </w:rPr>
        <w:t>（六）推行标准化情况。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编制《办事指南》，</w:t>
      </w:r>
      <w:r>
        <w:rPr>
          <w:rFonts w:hint="eastAsia" w:ascii="仿宋" w:hAnsi="仿宋" w:eastAsia="仿宋" w:cs="宋体"/>
          <w:kern w:val="0"/>
          <w:sz w:val="32"/>
          <w:szCs w:val="32"/>
        </w:rPr>
        <w:t>密切关注上级关于华侨回国定居办理行政审批法规的要求，及时做好《办事指南》的清理、修改、完善工作，规范工作流程，确保线上线下一致。</w:t>
      </w:r>
    </w:p>
    <w:p w14:paraId="32EA04E5">
      <w:pPr>
        <w:spacing w:line="54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二、存在问题和困难</w:t>
      </w:r>
    </w:p>
    <w:p w14:paraId="01CB09BF">
      <w:pPr>
        <w:numPr>
          <w:ilvl w:val="0"/>
          <w:numId w:val="0"/>
        </w:numPr>
        <w:shd w:val="clear" w:color="FFFFFF" w:fill="auto"/>
        <w:spacing w:line="540" w:lineRule="exact"/>
        <w:ind w:left="0" w:leftChars="0" w:right="0" w:rightChars="0" w:firstLine="998" w:firstLineChars="312"/>
        <w:rPr>
          <w:rFonts w:hint="eastAsia" w:ascii="仿宋" w:hAnsi="仿宋" w:eastAsia="仿宋" w:cs="宋体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由于早年护照办理的资料核查未实现电子化，手写字体容易产生歧义，及广大群众意识不严谨，导致</w:t>
      </w:r>
      <w:r>
        <w:rPr>
          <w:rFonts w:hint="eastAsia" w:ascii="仿宋" w:hAnsi="仿宋" w:eastAsia="仿宋" w:cs="宋体"/>
          <w:kern w:val="0"/>
          <w:sz w:val="32"/>
          <w:szCs w:val="32"/>
        </w:rPr>
        <w:t>华侨户籍底册信息与护照信息的不一致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，此情况一直以来是导致审批不通过的最主要因素。随着中国经济的发展，越来越多的华侨希望回国定居生活，需要恢复户籍，这类情况也愈加突出，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2024年花都区收到户籍信息与护照信息不一致的情况反映超40人次（部分为正式提交申请，部分仅咨询未正式提交申请）</w:t>
      </w:r>
      <w:r>
        <w:rPr>
          <w:rFonts w:hint="eastAsia" w:ascii="仿宋" w:hAnsi="仿宋" w:eastAsia="仿宋" w:cs="宋体"/>
          <w:kern w:val="0"/>
          <w:sz w:val="32"/>
          <w:szCs w:val="32"/>
        </w:rPr>
        <w:t>。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该问题一直存在，今年比例依然严重。但一直未有省级或市级的文件，对该类申请的审批标准进行指导，基层单位工作较难开展。</w:t>
      </w:r>
    </w:p>
    <w:p w14:paraId="6E294AD0">
      <w:pPr>
        <w:spacing w:line="54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三、下一步工作措施及有关建议</w:t>
      </w:r>
    </w:p>
    <w:p w14:paraId="397DA906">
      <w:pPr>
        <w:spacing w:line="540" w:lineRule="exact"/>
        <w:ind w:left="19" w:leftChars="9" w:right="73" w:rightChars="35" w:firstLine="617" w:firstLineChars="193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目前已知浙江省和福建省已有对该类情况的指导意见，将努力向浙江、福建借鉴具体做法，推进本省形成符合实际情况的指导意见</w:t>
      </w:r>
      <w:r>
        <w:rPr>
          <w:rFonts w:ascii="仿宋_GB2312" w:eastAsia="仿宋_GB2312"/>
          <w:sz w:val="32"/>
          <w:szCs w:val="32"/>
        </w:rPr>
        <w:t>。</w:t>
      </w:r>
    </w:p>
    <w:p w14:paraId="19F283FF"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 w14:paraId="1B2B0B84">
      <w:pPr>
        <w:rPr>
          <w:rFonts w:ascii="黑体" w:hAnsi="Tahoma" w:eastAsia="黑体"/>
        </w:rPr>
      </w:pPr>
    </w:p>
    <w:p w14:paraId="554F02FC">
      <w:pPr>
        <w:tabs>
          <w:tab w:val="left" w:pos="3435"/>
        </w:tabs>
        <w:ind w:firstLine="4515" w:firstLineChars="2150"/>
        <w:rPr>
          <w:rFonts w:hint="eastAsia" w:ascii="黑体" w:hAnsi="Tahoma" w:eastAsia="黑体"/>
          <w:lang w:val="en-US" w:eastAsia="zh-CN"/>
        </w:rPr>
      </w:pPr>
      <w:r>
        <w:rPr>
          <w:rFonts w:hint="eastAsia" w:ascii="黑体" w:hAnsi="Tahoma" w:eastAsia="黑体"/>
          <w:lang w:val="en-US" w:eastAsia="zh-CN"/>
        </w:rPr>
        <w:t xml:space="preserve">                                                                     </w:t>
      </w:r>
    </w:p>
    <w:p w14:paraId="733F5A32">
      <w:pPr>
        <w:ind w:left="2030" w:leftChars="205" w:hanging="1600" w:hangingChars="500"/>
        <w:jc w:val="right"/>
        <w:rPr>
          <w:rFonts w:hint="default"/>
          <w:lang w:val="en-US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广州市花都区侨务局</w:t>
      </w:r>
      <w:r>
        <w:rPr>
          <w:rFonts w:hint="eastAsia" w:ascii="仿宋_GB2312" w:eastAsia="仿宋_GB2312"/>
          <w:sz w:val="32"/>
          <w:szCs w:val="32"/>
        </w:rPr>
        <w:t xml:space="preserve">                                     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25</w:t>
      </w:r>
      <w:r>
        <w:rPr>
          <w:rFonts w:hint="eastAsia" w:ascii="仿宋_GB2312" w:eastAsia="仿宋_GB2312"/>
          <w:sz w:val="32"/>
          <w:szCs w:val="32"/>
        </w:rPr>
        <w:t>年3月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28日</w:t>
      </w:r>
    </w:p>
    <w:sectPr>
      <w:footerReference r:id="rId3" w:type="default"/>
      <w:pgSz w:w="11906" w:h="16838"/>
      <w:pgMar w:top="2098" w:right="1418" w:bottom="1417" w:left="14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C149B8"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5</w:t>
    </w:r>
    <w:r>
      <w:fldChar w:fldCharType="end"/>
    </w:r>
  </w:p>
  <w:p w14:paraId="483608F4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B6919"/>
    <w:rsid w:val="001C21F1"/>
    <w:rsid w:val="00FB6919"/>
    <w:rsid w:val="030078B3"/>
    <w:rsid w:val="0B3B07CF"/>
    <w:rsid w:val="23276512"/>
    <w:rsid w:val="2B07649F"/>
    <w:rsid w:val="32724797"/>
    <w:rsid w:val="39BA1BE9"/>
    <w:rsid w:val="481974ED"/>
    <w:rsid w:val="4C62375B"/>
    <w:rsid w:val="4F2766CC"/>
    <w:rsid w:val="506B2E33"/>
    <w:rsid w:val="51D16154"/>
    <w:rsid w:val="5B84649E"/>
    <w:rsid w:val="620F23BB"/>
    <w:rsid w:val="62BD5ADB"/>
    <w:rsid w:val="706A106D"/>
    <w:rsid w:val="734614DE"/>
    <w:rsid w:val="7D3E4968"/>
    <w:rsid w:val="7E2A1B9C"/>
    <w:rsid w:val="7E2E2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2382</Words>
  <Characters>2472</Characters>
  <Lines>167</Lines>
  <Paragraphs>74</Paragraphs>
  <TotalTime>0</TotalTime>
  <ScaleCrop>false</ScaleCrop>
  <LinksUpToDate>false</LinksUpToDate>
  <CharactersWithSpaces>2625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2018-03-19T03:04:00Z</dcterms:created>
  <dc:creator>微软用户</dc:creator>
  <cp:lastModifiedBy>abe</cp:lastModifiedBy>
  <dcterms:modified xsi:type="dcterms:W3CDTF">2025-03-31T09:01:44Z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eyJoZGlkIjoiOGEwY2ZkMzAxM2JmMmUxMDY4N2ExZmE5ZWU3ZDJhMjgiLCJ1c2VySWQiOiIyNjAzNzY3OTUifQ==</vt:lpwstr>
  </property>
  <property fmtid="{D5CDD505-2E9C-101B-9397-08002B2CF9AE}" pid="4" name="ICV">
    <vt:lpwstr>693C9EBFB26C486FAFEB1FC0F37DCF51_12</vt:lpwstr>
  </property>
</Properties>
</file>