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918" w:tblpY="-11615"/>
        <w:tblOverlap w:val="never"/>
        <w:tblW w:w="8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565"/>
        <w:gridCol w:w="475"/>
        <w:gridCol w:w="738"/>
        <w:gridCol w:w="975"/>
        <w:gridCol w:w="900"/>
        <w:gridCol w:w="1000"/>
      </w:tblGrid>
      <w:tr w14:paraId="3838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0B97A">
            <w:pPr>
              <w:adjustRightInd w:val="0"/>
              <w:snapToGrid w:val="0"/>
              <w:spacing w:line="560" w:lineRule="atLeast"/>
              <w:ind w:firstLine="0" w:firstLineChars="0"/>
              <w:rPr>
                <w:rFonts w:hint="default" w:ascii="Times New Roman" w:hAnsi="Times New Roman"/>
                <w:b w:val="0"/>
                <w:bCs/>
                <w:color w:val="auto"/>
                <w:highlight w:val="none"/>
                <w:lang w:val="en-US" w:eastAsia="zh-CN"/>
              </w:rPr>
            </w:pPr>
          </w:p>
          <w:p w14:paraId="6B06F572">
            <w:pPr>
              <w:adjustRightInd w:val="0"/>
              <w:snapToGrid w:val="0"/>
              <w:spacing w:line="560" w:lineRule="atLeast"/>
              <w:ind w:firstLine="0" w:firstLineChars="0"/>
              <w:rPr>
                <w:rFonts w:hint="default" w:ascii="Times New Roman" w:hAnsi="Times New Roman"/>
                <w:b w:val="0"/>
                <w:bCs/>
                <w:color w:val="auto"/>
                <w:highlight w:val="none"/>
                <w:lang w:val="en-US" w:eastAsia="zh-CN"/>
              </w:rPr>
            </w:pPr>
          </w:p>
          <w:p w14:paraId="462D3607">
            <w:pPr>
              <w:adjustRightInd w:val="0"/>
              <w:snapToGrid w:val="0"/>
              <w:spacing w:line="560" w:lineRule="atLeast"/>
              <w:ind w:firstLine="0" w:firstLineChars="0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highlight w:val="none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</w:t>
            </w:r>
          </w:p>
        </w:tc>
      </w:tr>
      <w:tr w14:paraId="4832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2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CE9E4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财政投资评审送审资料清单（概算）</w:t>
            </w:r>
          </w:p>
        </w:tc>
      </w:tr>
      <w:tr w14:paraId="5DC1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CCF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移交资料情况</w:t>
            </w:r>
          </w:p>
        </w:tc>
      </w:tr>
      <w:tr w14:paraId="3D84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FF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AB1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F07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AA7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D8C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纸质文件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601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电子文</w:t>
            </w:r>
          </w:p>
          <w:p w14:paraId="79B3451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件格式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654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8BB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A06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一、政府批文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0DD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B6E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9B0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70E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D9B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98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84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7DE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立项批复文件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（包括项目建议书、可行性研究报告及批复文件、方案联合审查有关文件、实施计划等）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D7A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3F3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  <w:p w14:paraId="006B48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17A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1FB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054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C4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44D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02B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政府投资项目计划或资金安排文件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35A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B33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B1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281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AB2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C43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F6D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605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初步设计技术审查文件或相关批复文件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F09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793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CAB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55E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8C0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596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73E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二、设计文件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717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220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0D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251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4D0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9EC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ADE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60A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初步设计技术评审报告、专家对建设单位采纳意见的确认文件（含评审过程中有关意见文件）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1DF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8FD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B24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472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8BB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B54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B61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7DB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初步设计图纸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（按初设评审意见修改后版本及其电子文档CAD版（注明版本）及PDF版 ，图纸应标明出图时间）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E9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6D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17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B98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PDF，DWG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C81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分专业按图纸目录清点图纸</w:t>
            </w:r>
          </w:p>
        </w:tc>
      </w:tr>
      <w:tr w14:paraId="1787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30D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3B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25"/>
                <w:rFonts w:ascii="宋体" w:hAnsi="宋体" w:eastAsia="宋体" w:cs="宋体"/>
                <w:color w:val="auto"/>
                <w:highlight w:val="none"/>
              </w:rPr>
              <w:t>施工图图纸（审图版及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其电子文档，CAD版（注明版本）及PDF版 ，图纸应标明出图时间）（如有）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47F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0B1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CE4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DD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PDF，DWG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B4F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分专业按图纸目录清点图纸</w:t>
            </w:r>
          </w:p>
        </w:tc>
      </w:tr>
      <w:tr w14:paraId="7D88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47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0E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工程地质勘察报告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(如有）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92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A45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EC9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405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256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58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59A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65A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工程检测报告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（大修、维修加固工程必须提供，其他项目如有则提供）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14E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254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EF7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0D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FE4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61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C97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三、概算文件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79F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7D7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155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742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0FB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05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A6A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95A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概算书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（概算项目的项目特征应当按建设工程工程量清单计价规范编制，电子文档需提供软件版及其导出版本）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3F6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586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B3C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FFD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专业计价文件、office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D0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18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9F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1F7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主要技术经济指标分析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（超出国家、省、市有关部门发布的相关指标的，需进行专项说明）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EF8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F86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504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6B1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office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74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DE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63F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037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工程量计算书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（电子文档需有详细计算过程，分专业、楼层、部位、回路，可修改并能自动合并、汇总）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18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C31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148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364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专业计量文件、office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AA8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74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71F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9FE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现阶段为暂估的费用说明及依据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097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812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CF9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90D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DFF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B80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19B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6BC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非常规费用开项说明（说明理由、具体工作内容、费用组成）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294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DB2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902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87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97E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ED7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492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CFA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提供初设概算与可研批复金额对比表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454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6B8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A4B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CB9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3C4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14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FF7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BF0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分次送审说明及相关部门同意分次送审文件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E20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2C4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27C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87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374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663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30F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362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送审金额超出批复估算的分析(1.超出经批准投资估算10%以下的，应说明原因并附上造价分析材料；2.超建安费估算、二类费（不含建设用地费）估算，应说明原因。）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A22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0FF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EDA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8F7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A81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80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13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8CE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项目主管部门对送审金额超出批复估算情况的确认（项目主管部门应说明超出的原因及资金来源）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DA1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C0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59F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9EA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03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FDE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66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四、调整概算文件（仅适用于调概项目）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DEB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1CD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6FA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98B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9DB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E0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48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645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项目建议书、可行性研究批复文件或其他立项批复文件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C4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362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D5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496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ED7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BB3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727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1CA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原初步设计文件及批复文件（含概算）、原批复初步设计概算书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3F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856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870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269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E3B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50B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57C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C96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调整概算书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（必须附有调整概算情况说明、与原批复概算对比表）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0B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C3E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09D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C09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专业计价文件、office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B95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8A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77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B95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需调整费用部分的工程量计算书</w:t>
            </w:r>
            <w:r>
              <w:rPr>
                <w:rStyle w:val="25"/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 w:bidi="ar"/>
              </w:rPr>
              <w:t>（电子文档需有详细计算过程，分专业、楼层、部位、回路，可修改并能自动合并、汇总）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F18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40E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BEA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E75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专业计量文件、office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7E0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2A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B7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38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与调整概算有关的国家政策调整文件（如有）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06C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B04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9AC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BB7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A7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66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559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9B4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与调整概算有关的价格上涨依据（如有）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9FA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D7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C45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D4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33A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DC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78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72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与调整概算有关的地质条件发生重大变化材料（如有）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F6E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161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2D5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00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B01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592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FC3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A9A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与调整概算有关的经批复的设计变更、变更预算审核文件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39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1BE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281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738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9D0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6F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7F4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4DA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需调整费用部分的经评审修订后的施工图纸或初步设计图纸（含相关设计依据文件）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96E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1E4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D89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B51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PDF，DWG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BCA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分专业按图纸目录清点图纸</w:t>
            </w:r>
          </w:p>
        </w:tc>
      </w:tr>
      <w:tr w14:paraId="21A0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836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ED5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与调整概算有关的招标及合同文件、合同结算批复文件（如有）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F8B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3E8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01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760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B90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DB1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0A3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五、其他相关文件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B5F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E2C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3EE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43E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537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7F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0CF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B24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主要材料、设备品牌档次、技术参数指标要求说明及（或）价格采用依据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684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7F6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C39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26F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2A9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235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D3F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88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所有资料电子文件光盘或U盘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F83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982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804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027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0C8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61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C2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794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新工艺、新技术、新材料应用专家论证意见及（或）主管部门意见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B4F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EDC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772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CAA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79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D3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B8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315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复杂施工工艺方案、特殊的施工组织方案文件及（或）专家论证意见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F3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42F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CD9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7F6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6E7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C1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5DE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1BE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征地拆迁费用的相关资料（如有，另附）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BE4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43A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0C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A0F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0B9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FC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40E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E9F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其它与工程概算费用相关的资料（上述未有列出的资料可在下面逐项列出）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672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册/张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8C2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722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原件/复印件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FBD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9A9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B7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7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 w14:paraId="23B777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注：</w:t>
            </w:r>
          </w:p>
        </w:tc>
        <w:tc>
          <w:tcPr>
            <w:tcW w:w="765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79625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标“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部分为必须填送，其他资料需结合项目具体情况同步提供。评审所需要的每份评审资料，必须经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项目主管部门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盖章确认（装订成册的，可盖封面和骑缝；图纸、重要文件及重要数据资料必须每页盖章）。</w:t>
            </w:r>
          </w:p>
        </w:tc>
      </w:tr>
      <w:tr w14:paraId="41D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BB2892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B75D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2.申报书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（样板）可在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工程评审系统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下载。</w:t>
            </w:r>
          </w:p>
          <w:p w14:paraId="112B69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完成评审报告的项目，对送审单位提供的项目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各类合同、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图纸、文件、凭证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等原件全部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退回，在规定期限内办理移交手续，不得滞留。财政投资评审机构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保留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所有送审资料的电子文件。</w:t>
            </w:r>
          </w:p>
          <w:p w14:paraId="7A4B48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4.资料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清单如有变更，以在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工程评审系统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更新的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为准。</w:t>
            </w:r>
          </w:p>
        </w:tc>
      </w:tr>
    </w:tbl>
    <w:p w14:paraId="4E8B7CD5">
      <w:pPr>
        <w:adjustRightInd w:val="0"/>
        <w:snapToGrid w:val="0"/>
        <w:spacing w:line="240" w:lineRule="auto"/>
        <w:ind w:firstLine="0" w:firstLineChars="0"/>
        <w:rPr>
          <w:b w:val="0"/>
          <w:bCs/>
          <w:color w:val="auto"/>
          <w:highlight w:val="none"/>
        </w:rPr>
      </w:pPr>
    </w:p>
    <w:p w14:paraId="274F2AC7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p w14:paraId="7A07C089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p w14:paraId="1E7198C4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p w14:paraId="3FFF299C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p w14:paraId="7C614318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p w14:paraId="186DE7BD">
      <w:pPr>
        <w:pStyle w:val="2"/>
        <w:rPr>
          <w:b w:val="0"/>
          <w:bCs/>
          <w:color w:val="auto"/>
          <w:sz w:val="28"/>
          <w:szCs w:val="28"/>
          <w:highlight w:val="none"/>
        </w:rPr>
      </w:pPr>
    </w:p>
    <w:p w14:paraId="241CDC08">
      <w:pPr>
        <w:pStyle w:val="3"/>
        <w:rPr>
          <w:b w:val="0"/>
          <w:bCs/>
          <w:color w:val="auto"/>
          <w:sz w:val="28"/>
          <w:szCs w:val="28"/>
          <w:highlight w:val="none"/>
        </w:rPr>
      </w:pPr>
    </w:p>
    <w:p w14:paraId="78458AE1">
      <w:pPr>
        <w:rPr>
          <w:b w:val="0"/>
          <w:bCs/>
          <w:color w:val="auto"/>
          <w:sz w:val="28"/>
          <w:szCs w:val="28"/>
          <w:highlight w:val="none"/>
        </w:rPr>
      </w:pPr>
    </w:p>
    <w:p w14:paraId="2E017225">
      <w:pPr>
        <w:pStyle w:val="2"/>
        <w:rPr>
          <w:b w:val="0"/>
          <w:bCs/>
          <w:color w:val="auto"/>
          <w:sz w:val="28"/>
          <w:szCs w:val="28"/>
          <w:highlight w:val="none"/>
        </w:rPr>
      </w:pPr>
    </w:p>
    <w:p w14:paraId="0030EC77">
      <w:pPr>
        <w:pStyle w:val="3"/>
        <w:rPr>
          <w:b w:val="0"/>
          <w:bCs/>
          <w:color w:val="auto"/>
          <w:sz w:val="28"/>
          <w:szCs w:val="28"/>
          <w:highlight w:val="none"/>
        </w:rPr>
      </w:pPr>
    </w:p>
    <w:p w14:paraId="26005309">
      <w:pPr>
        <w:rPr>
          <w:b w:val="0"/>
          <w:bCs/>
          <w:color w:val="auto"/>
          <w:sz w:val="28"/>
          <w:szCs w:val="28"/>
          <w:highlight w:val="none"/>
        </w:rPr>
      </w:pPr>
    </w:p>
    <w:p w14:paraId="66AC2206">
      <w:pPr>
        <w:adjustRightInd w:val="0"/>
        <w:snapToGrid w:val="0"/>
        <w:spacing w:line="560" w:lineRule="atLeast"/>
        <w:ind w:left="0" w:leftChars="0" w:firstLine="0" w:firstLineChars="0"/>
        <w:rPr>
          <w:b w:val="0"/>
          <w:bCs/>
          <w:color w:val="auto"/>
          <w:sz w:val="28"/>
          <w:szCs w:val="28"/>
          <w:highlight w:val="none"/>
        </w:rPr>
      </w:pPr>
    </w:p>
    <w:sectPr>
      <w:headerReference r:id="rId5" w:type="default"/>
      <w:footerReference r:id="rId6" w:type="default"/>
      <w:pgSz w:w="11906" w:h="16838"/>
      <w:pgMar w:top="187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B14E">
    <w:pPr>
      <w:pStyle w:val="10"/>
      <w:ind w:right="-2" w:firstLine="560"/>
      <w:jc w:val="right"/>
      <w:rPr>
        <w:rFonts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5E0C2">
                          <w:pPr>
                            <w:pStyle w:val="10"/>
                            <w:ind w:right="-2" w:firstLine="5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113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A5E0C2">
                    <w:pPr>
                      <w:pStyle w:val="10"/>
                      <w:ind w:right="-2" w:firstLine="560"/>
                      <w:jc w:val="right"/>
                    </w:pPr>
                    <w:r>
                      <w:rPr>
                        <w:rFonts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113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57427">
    <w:pPr>
      <w:pStyle w:val="11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lignBordersAndEdg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g2ZTRiM2YzYzFlYzAzNmVkODgxOWQ0OTYwMjEifQ=="/>
  </w:docVars>
  <w:rsids>
    <w:rsidRoot w:val="00000000"/>
    <w:rsid w:val="02A123F8"/>
    <w:rsid w:val="03A86B31"/>
    <w:rsid w:val="051A469F"/>
    <w:rsid w:val="07D17576"/>
    <w:rsid w:val="0878014D"/>
    <w:rsid w:val="0A8A481D"/>
    <w:rsid w:val="0EBE6449"/>
    <w:rsid w:val="0EFE6CDF"/>
    <w:rsid w:val="0F77DA5E"/>
    <w:rsid w:val="121F3765"/>
    <w:rsid w:val="14736D02"/>
    <w:rsid w:val="14B64D09"/>
    <w:rsid w:val="14D92874"/>
    <w:rsid w:val="19460B08"/>
    <w:rsid w:val="19A93E69"/>
    <w:rsid w:val="1D101793"/>
    <w:rsid w:val="1D6E17A5"/>
    <w:rsid w:val="1DCE8E21"/>
    <w:rsid w:val="1DE6505B"/>
    <w:rsid w:val="1F2E4CE2"/>
    <w:rsid w:val="1FBD0FA6"/>
    <w:rsid w:val="1FCF6A86"/>
    <w:rsid w:val="1FE60DE3"/>
    <w:rsid w:val="2083554C"/>
    <w:rsid w:val="23986C4C"/>
    <w:rsid w:val="24A83A60"/>
    <w:rsid w:val="276F5822"/>
    <w:rsid w:val="28833B87"/>
    <w:rsid w:val="291278A1"/>
    <w:rsid w:val="29DF965C"/>
    <w:rsid w:val="2B7F2B87"/>
    <w:rsid w:val="2BE6FD07"/>
    <w:rsid w:val="2DF73E52"/>
    <w:rsid w:val="2FDBDA01"/>
    <w:rsid w:val="30B054CC"/>
    <w:rsid w:val="317E68C1"/>
    <w:rsid w:val="338520CB"/>
    <w:rsid w:val="34B80734"/>
    <w:rsid w:val="369B0F8D"/>
    <w:rsid w:val="37BF1899"/>
    <w:rsid w:val="3A596F7A"/>
    <w:rsid w:val="3AFFDCE3"/>
    <w:rsid w:val="3CD20F75"/>
    <w:rsid w:val="3E375670"/>
    <w:rsid w:val="3EBACF49"/>
    <w:rsid w:val="3F5110C0"/>
    <w:rsid w:val="3F5603D9"/>
    <w:rsid w:val="3FAF28D3"/>
    <w:rsid w:val="3FEF6EA1"/>
    <w:rsid w:val="3FF04870"/>
    <w:rsid w:val="3FFFD9F7"/>
    <w:rsid w:val="4358346E"/>
    <w:rsid w:val="447217CA"/>
    <w:rsid w:val="447E4B33"/>
    <w:rsid w:val="44DB19E1"/>
    <w:rsid w:val="44ED1B2B"/>
    <w:rsid w:val="45032688"/>
    <w:rsid w:val="46A4183C"/>
    <w:rsid w:val="473F7AEB"/>
    <w:rsid w:val="477D1428"/>
    <w:rsid w:val="477DFDCB"/>
    <w:rsid w:val="497553CA"/>
    <w:rsid w:val="4A8401CF"/>
    <w:rsid w:val="4B5F16DB"/>
    <w:rsid w:val="4CD62D3F"/>
    <w:rsid w:val="4DE064F7"/>
    <w:rsid w:val="4E63462C"/>
    <w:rsid w:val="4F176572"/>
    <w:rsid w:val="4F774DE6"/>
    <w:rsid w:val="4FB11347"/>
    <w:rsid w:val="4FBEE069"/>
    <w:rsid w:val="4FE60E39"/>
    <w:rsid w:val="4FEF3033"/>
    <w:rsid w:val="4FF91BB5"/>
    <w:rsid w:val="4FFB1293"/>
    <w:rsid w:val="500C4719"/>
    <w:rsid w:val="51FED7AB"/>
    <w:rsid w:val="5215265F"/>
    <w:rsid w:val="525E4C01"/>
    <w:rsid w:val="538B43D1"/>
    <w:rsid w:val="55FE9BAC"/>
    <w:rsid w:val="569DC28C"/>
    <w:rsid w:val="56A6F370"/>
    <w:rsid w:val="577546D1"/>
    <w:rsid w:val="57A64EAF"/>
    <w:rsid w:val="57BF41BE"/>
    <w:rsid w:val="57F36685"/>
    <w:rsid w:val="57F56FC2"/>
    <w:rsid w:val="582E7CB1"/>
    <w:rsid w:val="590466A6"/>
    <w:rsid w:val="59803D7D"/>
    <w:rsid w:val="5EFA7CCD"/>
    <w:rsid w:val="5F7BC96F"/>
    <w:rsid w:val="5FBF0EEA"/>
    <w:rsid w:val="5FF99F88"/>
    <w:rsid w:val="5FFCFC54"/>
    <w:rsid w:val="60C94E66"/>
    <w:rsid w:val="616F59E7"/>
    <w:rsid w:val="62467BC8"/>
    <w:rsid w:val="6258411C"/>
    <w:rsid w:val="647F52BB"/>
    <w:rsid w:val="65807B45"/>
    <w:rsid w:val="665F8F6D"/>
    <w:rsid w:val="677969D7"/>
    <w:rsid w:val="67F585E2"/>
    <w:rsid w:val="67F7710F"/>
    <w:rsid w:val="67FACAC2"/>
    <w:rsid w:val="689D4EC9"/>
    <w:rsid w:val="6A58493C"/>
    <w:rsid w:val="6B5B7950"/>
    <w:rsid w:val="6B6C5017"/>
    <w:rsid w:val="6BDE3226"/>
    <w:rsid w:val="6C8F5E7D"/>
    <w:rsid w:val="6CBF0BA6"/>
    <w:rsid w:val="6CCC5A7A"/>
    <w:rsid w:val="6D4766B4"/>
    <w:rsid w:val="6DFD8248"/>
    <w:rsid w:val="6E677C8F"/>
    <w:rsid w:val="6E7FC0F1"/>
    <w:rsid w:val="6ECEDDBE"/>
    <w:rsid w:val="6F77AE8C"/>
    <w:rsid w:val="6F7F4107"/>
    <w:rsid w:val="6F8877BB"/>
    <w:rsid w:val="6FB25D83"/>
    <w:rsid w:val="6FBFB80A"/>
    <w:rsid w:val="6FD7D287"/>
    <w:rsid w:val="70553865"/>
    <w:rsid w:val="70D84FAB"/>
    <w:rsid w:val="72413282"/>
    <w:rsid w:val="733D6A8E"/>
    <w:rsid w:val="73EB2B52"/>
    <w:rsid w:val="746040F6"/>
    <w:rsid w:val="777A4DAC"/>
    <w:rsid w:val="77DE6316"/>
    <w:rsid w:val="77EF6257"/>
    <w:rsid w:val="77FCD71F"/>
    <w:rsid w:val="77FDDCD7"/>
    <w:rsid w:val="78BF0652"/>
    <w:rsid w:val="797E0AAE"/>
    <w:rsid w:val="79EC20C0"/>
    <w:rsid w:val="79EFB4D9"/>
    <w:rsid w:val="7BB6D4FC"/>
    <w:rsid w:val="7BDEEDE6"/>
    <w:rsid w:val="7BEF7577"/>
    <w:rsid w:val="7BFFFB56"/>
    <w:rsid w:val="7C2615DE"/>
    <w:rsid w:val="7C534B0A"/>
    <w:rsid w:val="7C896829"/>
    <w:rsid w:val="7CE5B7F3"/>
    <w:rsid w:val="7D29507F"/>
    <w:rsid w:val="7D9448E8"/>
    <w:rsid w:val="7DF3F27E"/>
    <w:rsid w:val="7E6FC1CF"/>
    <w:rsid w:val="7EBACC9E"/>
    <w:rsid w:val="7EE58AF3"/>
    <w:rsid w:val="7EEF2792"/>
    <w:rsid w:val="7EFBB2B9"/>
    <w:rsid w:val="7F32651B"/>
    <w:rsid w:val="7F3945C4"/>
    <w:rsid w:val="7F5E80F0"/>
    <w:rsid w:val="7F6782F0"/>
    <w:rsid w:val="7F7B0509"/>
    <w:rsid w:val="7F7D58EC"/>
    <w:rsid w:val="7F7F64F9"/>
    <w:rsid w:val="7F9D6EA8"/>
    <w:rsid w:val="7FBC6A11"/>
    <w:rsid w:val="7FBF5B6B"/>
    <w:rsid w:val="7FBFE5F1"/>
    <w:rsid w:val="7FD406F9"/>
    <w:rsid w:val="7FDB4312"/>
    <w:rsid w:val="7FEDC8D8"/>
    <w:rsid w:val="7FFD7D24"/>
    <w:rsid w:val="7FFF247E"/>
    <w:rsid w:val="7FFFEBBB"/>
    <w:rsid w:val="8BFDEF9D"/>
    <w:rsid w:val="917FE37D"/>
    <w:rsid w:val="93AC9AC1"/>
    <w:rsid w:val="97CF6744"/>
    <w:rsid w:val="97F769D3"/>
    <w:rsid w:val="99FF07DA"/>
    <w:rsid w:val="9D3F831E"/>
    <w:rsid w:val="9D4B5CFF"/>
    <w:rsid w:val="9F701AA9"/>
    <w:rsid w:val="9FAD7F8C"/>
    <w:rsid w:val="9FFFAA28"/>
    <w:rsid w:val="A37CC77F"/>
    <w:rsid w:val="A6FE7CA7"/>
    <w:rsid w:val="A9AF5228"/>
    <w:rsid w:val="AABD3329"/>
    <w:rsid w:val="ABFBE8EF"/>
    <w:rsid w:val="AEFF3B25"/>
    <w:rsid w:val="AF7D8451"/>
    <w:rsid w:val="AFF6C096"/>
    <w:rsid w:val="B7FF4FA6"/>
    <w:rsid w:val="B92F206C"/>
    <w:rsid w:val="BA7B23C6"/>
    <w:rsid w:val="BB3F3EDA"/>
    <w:rsid w:val="BBD4CE26"/>
    <w:rsid w:val="BD53B6A6"/>
    <w:rsid w:val="BD7493BC"/>
    <w:rsid w:val="BD776DDE"/>
    <w:rsid w:val="BDBB768A"/>
    <w:rsid w:val="BE77844A"/>
    <w:rsid w:val="BEDB2438"/>
    <w:rsid w:val="BEFF1538"/>
    <w:rsid w:val="BF37B516"/>
    <w:rsid w:val="BF4FCC55"/>
    <w:rsid w:val="BF5736B2"/>
    <w:rsid w:val="BF7E5F5F"/>
    <w:rsid w:val="BFB3D87D"/>
    <w:rsid w:val="BFB7D612"/>
    <w:rsid w:val="BFB9DC82"/>
    <w:rsid w:val="BFBA8F0E"/>
    <w:rsid w:val="BFBF3466"/>
    <w:rsid w:val="BFFEC920"/>
    <w:rsid w:val="C5FFB698"/>
    <w:rsid w:val="CDDF94B4"/>
    <w:rsid w:val="CFEDCFAF"/>
    <w:rsid w:val="D0F49DDC"/>
    <w:rsid w:val="D37FB08C"/>
    <w:rsid w:val="D7EE71BD"/>
    <w:rsid w:val="D7FF4AA0"/>
    <w:rsid w:val="DBDEABDE"/>
    <w:rsid w:val="DBFB7C5F"/>
    <w:rsid w:val="DD7FA982"/>
    <w:rsid w:val="DDBF399B"/>
    <w:rsid w:val="DE3CF244"/>
    <w:rsid w:val="DEF35FF8"/>
    <w:rsid w:val="DEF702EF"/>
    <w:rsid w:val="DEFEDC61"/>
    <w:rsid w:val="DEFF302F"/>
    <w:rsid w:val="DF1F5B1A"/>
    <w:rsid w:val="DF7FAA2C"/>
    <w:rsid w:val="DFDB0FBA"/>
    <w:rsid w:val="DFEFEAAA"/>
    <w:rsid w:val="DFF7AD12"/>
    <w:rsid w:val="E33FC6A8"/>
    <w:rsid w:val="E3FFBF88"/>
    <w:rsid w:val="E4FF78B8"/>
    <w:rsid w:val="E6B729CB"/>
    <w:rsid w:val="E6F7D0F7"/>
    <w:rsid w:val="E75F72D7"/>
    <w:rsid w:val="E9F71EFB"/>
    <w:rsid w:val="EA7E3D80"/>
    <w:rsid w:val="EAC97A0E"/>
    <w:rsid w:val="EB55F5AC"/>
    <w:rsid w:val="EB62ACAB"/>
    <w:rsid w:val="EB9F3664"/>
    <w:rsid w:val="EBAAFFB3"/>
    <w:rsid w:val="EBDDCDD8"/>
    <w:rsid w:val="ECB5F5B2"/>
    <w:rsid w:val="EDEDC55C"/>
    <w:rsid w:val="EE797B95"/>
    <w:rsid w:val="EEEF88EF"/>
    <w:rsid w:val="EF5FCA1F"/>
    <w:rsid w:val="EFBB9939"/>
    <w:rsid w:val="EFBF7B9B"/>
    <w:rsid w:val="EFC3FB52"/>
    <w:rsid w:val="EFDC3008"/>
    <w:rsid w:val="EFEEE427"/>
    <w:rsid w:val="EFF67846"/>
    <w:rsid w:val="F38E19BB"/>
    <w:rsid w:val="F5DFB20F"/>
    <w:rsid w:val="F5EFFFB6"/>
    <w:rsid w:val="F5FBA7F9"/>
    <w:rsid w:val="F67D821E"/>
    <w:rsid w:val="F6F760E9"/>
    <w:rsid w:val="F6FB8C61"/>
    <w:rsid w:val="F7550081"/>
    <w:rsid w:val="F793632B"/>
    <w:rsid w:val="F79FE480"/>
    <w:rsid w:val="F7D6C2B5"/>
    <w:rsid w:val="F7E95A9B"/>
    <w:rsid w:val="F7F32804"/>
    <w:rsid w:val="F86BE505"/>
    <w:rsid w:val="FA7D00D2"/>
    <w:rsid w:val="FA9FE736"/>
    <w:rsid w:val="FB645FB8"/>
    <w:rsid w:val="FB7BB2FC"/>
    <w:rsid w:val="FB8F7EDF"/>
    <w:rsid w:val="FBA7368A"/>
    <w:rsid w:val="FBB9905C"/>
    <w:rsid w:val="FBDF0DAC"/>
    <w:rsid w:val="FBFF2310"/>
    <w:rsid w:val="FCBFF1D0"/>
    <w:rsid w:val="FD7563BC"/>
    <w:rsid w:val="FDED0F0E"/>
    <w:rsid w:val="FDF6B0BA"/>
    <w:rsid w:val="FDF71DE7"/>
    <w:rsid w:val="FDFBEC0A"/>
    <w:rsid w:val="FDFFBBCB"/>
    <w:rsid w:val="FE3A3999"/>
    <w:rsid w:val="FE5D8AC3"/>
    <w:rsid w:val="FE6D4B3B"/>
    <w:rsid w:val="FE734873"/>
    <w:rsid w:val="FEFF7062"/>
    <w:rsid w:val="FF7C9620"/>
    <w:rsid w:val="FF7D14EB"/>
    <w:rsid w:val="FF7FA46D"/>
    <w:rsid w:val="FFAFAE39"/>
    <w:rsid w:val="FFB7842F"/>
    <w:rsid w:val="FFCF7058"/>
    <w:rsid w:val="FFE5A3C7"/>
    <w:rsid w:val="FFED9B9A"/>
    <w:rsid w:val="FFEF17C4"/>
    <w:rsid w:val="FFEF70ED"/>
    <w:rsid w:val="FFF3DB58"/>
    <w:rsid w:val="FFF789D9"/>
    <w:rsid w:val="FFFE0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 w:line="578" w:lineRule="auto"/>
      <w:ind w:firstLine="0" w:firstLineChars="0"/>
      <w:jc w:val="center"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link w:val="19"/>
    <w:unhideWhenUsed/>
    <w:qFormat/>
    <w:uiPriority w:val="0"/>
    <w:pPr>
      <w:spacing w:before="60" w:after="60" w:line="415" w:lineRule="auto"/>
      <w:outlineLvl w:val="1"/>
    </w:pPr>
    <w:rPr>
      <w:rFonts w:ascii="Calibri Light" w:hAnsi="Calibri Light" w:eastAsia="黑体" w:cs="Times New Roman"/>
      <w:bCs/>
      <w:szCs w:val="32"/>
    </w:rPr>
  </w:style>
  <w:style w:type="paragraph" w:styleId="6">
    <w:name w:val="heading 3"/>
    <w:basedOn w:val="1"/>
    <w:next w:val="1"/>
    <w:link w:val="20"/>
    <w:unhideWhenUsed/>
    <w:qFormat/>
    <w:uiPriority w:val="0"/>
    <w:pPr>
      <w:keepLines/>
      <w:outlineLvl w:val="2"/>
    </w:pPr>
    <w:rPr>
      <w:rFonts w:eastAsia="楷体_GB2312"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ind w:firstLine="0" w:firstLineChars="0"/>
      <w:jc w:val="left"/>
      <w:outlineLvl w:val="3"/>
    </w:pPr>
    <w:rPr>
      <w:rFonts w:ascii="Calibri Light" w:hAnsi="Calibri Light" w:eastAsia="黑体" w:cs="Times New Roman"/>
      <w:bCs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9">
    <w:name w:val="Body Text Indent 2"/>
    <w:basedOn w:val="1"/>
    <w:link w:val="21"/>
    <w:qFormat/>
    <w:uiPriority w:val="0"/>
    <w:rPr>
      <w:rFonts w:ascii="宋体" w:hAnsi="宋体" w:eastAsia="黑体"/>
      <w:color w:val="000000"/>
      <w:kern w:val="0"/>
      <w:szCs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99"/>
    <w:pPr>
      <w:ind w:left="420" w:leftChars="200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 w:eastAsia="宋体" w:cs="Times New Roman"/>
      <w:bCs/>
      <w:sz w:val="44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basedOn w:val="17"/>
    <w:qFormat/>
    <w:uiPriority w:val="0"/>
    <w:rPr>
      <w:rFonts w:eastAsia="方正小标宋_GBK"/>
      <w:bCs/>
      <w:sz w:val="44"/>
    </w:rPr>
  </w:style>
  <w:style w:type="character" w:customStyle="1" w:styleId="19">
    <w:name w:val="标题 2 Char"/>
    <w:basedOn w:val="17"/>
    <w:link w:val="5"/>
    <w:qFormat/>
    <w:uiPriority w:val="0"/>
    <w:rPr>
      <w:rFonts w:ascii="Calibri Light" w:hAnsi="Calibri Light" w:eastAsia="黑体" w:cs="Times New Roman"/>
      <w:bCs/>
      <w:szCs w:val="32"/>
    </w:rPr>
  </w:style>
  <w:style w:type="character" w:customStyle="1" w:styleId="20">
    <w:name w:val="标题 3 Char"/>
    <w:basedOn w:val="17"/>
    <w:link w:val="6"/>
    <w:qFormat/>
    <w:uiPriority w:val="0"/>
    <w:rPr>
      <w:rFonts w:eastAsia="楷体_GB2312"/>
      <w:bCs/>
      <w:szCs w:val="32"/>
    </w:rPr>
  </w:style>
  <w:style w:type="character" w:customStyle="1" w:styleId="21">
    <w:name w:val="正文文本缩进 2 Char"/>
    <w:basedOn w:val="17"/>
    <w:link w:val="9"/>
    <w:qFormat/>
    <w:locked/>
    <w:uiPriority w:val="0"/>
    <w:rPr>
      <w:rFonts w:ascii="宋体" w:hAnsi="宋体" w:eastAsia="黑体"/>
      <w:color w:val="000000"/>
      <w:kern w:val="0"/>
      <w:szCs w:val="24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不明显强调1"/>
    <w:basedOn w:val="21"/>
    <w:qFormat/>
    <w:uiPriority w:val="19"/>
    <w:rPr>
      <w:rFonts w:ascii="宋体" w:hAnsi="宋体" w:eastAsia="楷体_GB2312"/>
      <w:iCs/>
      <w:color w:val="3F3F3F"/>
      <w:sz w:val="32"/>
      <w:szCs w:val="24"/>
    </w:rPr>
  </w:style>
  <w:style w:type="character" w:customStyle="1" w:styleId="24">
    <w:name w:val="font61"/>
    <w:basedOn w:val="1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1657</Words>
  <Characters>1783</Characters>
  <Lines>0</Lines>
  <Paragraphs>0</Paragraphs>
  <TotalTime>0</TotalTime>
  <ScaleCrop>false</ScaleCrop>
  <LinksUpToDate>false</LinksUpToDate>
  <CharactersWithSpaces>1785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2023-11-16T14:44:00Z</dcterms:created>
  <dc:creator>ht706</dc:creator>
  <cp:lastModifiedBy>路易莎</cp:lastModifiedBy>
  <cp:lastPrinted>2024-08-27T06:27:00Z</cp:lastPrinted>
  <dcterms:modified xsi:type="dcterms:W3CDTF">2024-12-11T06:39:40Z</dcterms:modified>
  <dc:title>广州市本级政府投资建设项目概算（含调概）评审工作指引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F812D0B308BB47E78F614B7EA9EF99BB</vt:lpwstr>
  </property>
</Properties>
</file>