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BC835">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广州市花都区（空港经济区）2025年度第十六批次城镇建设用地（集富路</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〔龙港路-飞粤大道〕）</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广州市花都区（空港经济区）2025年度第十六批次城镇建设用地（集富路〔龙港路-飞粤大道〕）</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广州市花都区（空港经济区）2025年度第十六批次城镇建设用地（集富路〔龙港路-飞粤大道〕）</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花东镇九一村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土地面积共2.4825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2023年5月完成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5.32</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7</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3BDC73C2">
      <w:pPr>
        <w:rPr>
          <w:rFonts w:hint="eastAsia" w:ascii="黑体" w:hAnsi="黑体" w:eastAsia="黑体" w:cs="黑体"/>
        </w:rPr>
      </w:pPr>
    </w:p>
    <w:p w14:paraId="0CE45C0C">
      <w:pPr>
        <w:rPr>
          <w:rFonts w:hint="eastAsia" w:ascii="黑体" w:hAnsi="黑体" w:eastAsia="黑体" w:cs="黑体"/>
        </w:rPr>
      </w:pPr>
    </w:p>
    <w:p w14:paraId="035CE15F">
      <w:pPr>
        <w:rPr>
          <w:rFonts w:hint="eastAsia" w:ascii="黑体" w:hAnsi="黑体" w:eastAsia="黑体" w:cs="黑体"/>
        </w:rPr>
      </w:pPr>
    </w:p>
    <w:p w14:paraId="574BC383">
      <w:pPr>
        <w:rPr>
          <w:rFonts w:hint="default" w:ascii="黑体" w:hAnsi="黑体" w:eastAsia="黑体" w:cs="黑体"/>
          <w:lang w:val="en-US" w:eastAsia="zh-CN"/>
        </w:rPr>
      </w:pPr>
      <w:bookmarkStart w:id="0" w:name="_GoBack"/>
      <w:bookmarkEnd w:id="0"/>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九一村第十一经济合作社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0.7410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1.59</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九一村第一经济合作社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3.73</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2.4825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5.32</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170EFC"/>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85487D"/>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2025-04-07T02:30:38Z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85F7A7893B2F449F9550BDB376FC23BF_13</vt:lpwstr>
  </property>
</Properties>
</file>