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花都区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年度企业上市扶持资金申报表</w:t>
      </w:r>
    </w:p>
    <w:tbl>
      <w:tblPr>
        <w:tblStyle w:val="28"/>
        <w:tblW w:w="102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7"/>
        <w:gridCol w:w="1552"/>
        <w:gridCol w:w="1412"/>
        <w:gridCol w:w="1650"/>
        <w:gridCol w:w="44"/>
        <w:gridCol w:w="1718"/>
        <w:gridCol w:w="24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企业名称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统一社会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信用代码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法定代表人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经办人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联系电话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邮  箱</w:t>
            </w: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地  址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申报专项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资金内容</w:t>
            </w:r>
          </w:p>
        </w:tc>
        <w:tc>
          <w:tcPr>
            <w:tcW w:w="8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境内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上市奖励（□受理申报奖励  □成功上市奖励  □首发募集奖励）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境外上市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奖励     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□“新三板”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创新层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挂牌奖励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□落户奖励（□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境内上市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 □境外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上市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“新三板”创新层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挂牌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） 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□融资奖励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高管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奖励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上市/拟上市板块</w:t>
            </w: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设立/迁入时间</w:t>
            </w:r>
          </w:p>
        </w:tc>
        <w:tc>
          <w:tcPr>
            <w:tcW w:w="4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Style w:val="184"/>
                <w:rFonts w:hint="eastAsia" w:ascii="仿宋_GB2312" w:hAnsi="仿宋_GB2312" w:eastAsia="仿宋_GB2312" w:cs="仿宋_GB2312"/>
                <w:color w:val="auto"/>
                <w:szCs w:val="21"/>
              </w:rPr>
              <w:t>新设立：</w:t>
            </w:r>
            <w:r>
              <w:rPr>
                <w:rStyle w:val="184"/>
                <w:rFonts w:hint="eastAsia" w:ascii="仿宋_GB2312" w:hAnsi="仿宋_GB2312" w:eastAsia="仿宋_GB2312" w:cs="仿宋_GB2312"/>
                <w:color w:val="auto"/>
                <w:szCs w:val="21"/>
              </w:rPr>
              <w:br w:type="textWrapping"/>
            </w:r>
            <w:r>
              <w:rPr>
                <w:rStyle w:val="184"/>
                <w:rFonts w:hint="eastAsia" w:ascii="仿宋_GB2312" w:hAnsi="仿宋_GB2312" w:eastAsia="仿宋_GB2312" w:cs="仿宋_GB2312"/>
                <w:color w:val="auto"/>
                <w:szCs w:val="21"/>
              </w:rPr>
              <w:br w:type="textWrapping"/>
            </w:r>
            <w:r>
              <w:rPr>
                <w:rStyle w:val="184"/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新迁入：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开户银行</w:t>
            </w:r>
          </w:p>
        </w:tc>
        <w:tc>
          <w:tcPr>
            <w:tcW w:w="29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银行账号</w:t>
            </w:r>
          </w:p>
        </w:tc>
        <w:tc>
          <w:tcPr>
            <w:tcW w:w="4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296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行号</w:t>
            </w:r>
          </w:p>
        </w:tc>
        <w:tc>
          <w:tcPr>
            <w:tcW w:w="4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（请询问开户行填写，一般为12位阿拉伯数字）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申报单位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申明</w:t>
            </w:r>
          </w:p>
        </w:tc>
        <w:tc>
          <w:tcPr>
            <w:tcW w:w="880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</w:tcPr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申报单位法人代表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手写抄录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以下文字并签名加盖单位公章：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本公司自愿申报广州市花都区支持企业上市扶持资金，承诺上述填写的内容和提供的材料合法、真实，否则将主动退回已发放的奖补资金，并承担一切相关法律责任。</w:t>
            </w: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pStyle w:val="5"/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ind w:firstLine="420" w:firstLineChars="175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单位公章：            法定代表人签名：          日期：   年   月    日</w:t>
            </w:r>
          </w:p>
        </w:tc>
      </w:tr>
    </w:tbl>
    <w:p>
      <w:pPr>
        <w:pStyle w:val="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B07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7729D"/>
    <w:rsid w:val="2FC4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nhideWhenUsed="0" w:uiPriority="0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Calibri" w:hAnsi="Calibri" w:eastAsia="宋体" w:cs="Calibri"/>
      <w:color w:val="auto"/>
      <w:spacing w:val="0"/>
      <w:position w:val="0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720" w:lineRule="exact"/>
      <w:outlineLvl w:val="0"/>
    </w:pPr>
    <w:rPr>
      <w:rFonts w:ascii="Arial" w:hAnsi="Arial" w:eastAsia="方正小标宋_GBK"/>
      <w:sz w:val="44"/>
    </w:rPr>
  </w:style>
  <w:style w:type="paragraph" w:styleId="4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5">
    <w:name w:val="heading 3"/>
    <w:basedOn w:val="1"/>
    <w:next w:val="1"/>
    <w:qFormat/>
    <w:uiPriority w:val="0"/>
    <w:pPr>
      <w:spacing w:before="104" w:after="104"/>
      <w:outlineLvl w:val="2"/>
    </w:pPr>
  </w:style>
  <w:style w:type="paragraph" w:styleId="6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1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hAnsi="宋体" w:eastAsia="宋体" w:cs="宋体"/>
      <w:color w:val="000000"/>
      <w:spacing w:val="0"/>
      <w:position w:val="0"/>
      <w:sz w:val="24"/>
      <w:szCs w:val="24"/>
      <w:lang w:val="en-US" w:eastAsia="zh-CN" w:bidi="ar-SA"/>
    </w:rPr>
  </w:style>
  <w:style w:type="paragraph" w:styleId="1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1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oc 2"/>
    <w:basedOn w:val="1"/>
    <w:next w:val="1"/>
    <w:qFormat/>
    <w:uiPriority w:val="0"/>
    <w:pPr>
      <w:ind w:left="420" w:leftChars="200"/>
    </w:pPr>
    <w:rPr>
      <w:rFonts w:eastAsia="方正仿宋简体"/>
      <w:b/>
      <w:szCs w:val="20"/>
    </w:rPr>
  </w:style>
  <w:style w:type="paragraph" w:styleId="25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sz w:val="24"/>
    </w:rPr>
  </w:style>
  <w:style w:type="paragraph" w:styleId="27">
    <w:name w:val="Title"/>
    <w:basedOn w:val="1"/>
    <w:link w:val="186"/>
    <w:qFormat/>
    <w:uiPriority w:val="0"/>
    <w:pPr>
      <w:spacing w:before="240" w:after="60"/>
      <w:jc w:val="center"/>
      <w:outlineLvl w:val="0"/>
    </w:pPr>
    <w:rPr>
      <w:rFonts w:ascii="Arial" w:hAnsi="Arial" w:eastAsia="宋体" w:cs="Calibri"/>
      <w:b/>
      <w:sz w:val="32"/>
      <w:szCs w:val="21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qFormat/>
    <w:uiPriority w:val="0"/>
    <w:rPr>
      <w:b/>
    </w:rPr>
  </w:style>
  <w:style w:type="character" w:styleId="32">
    <w:name w:val="Hyperlink"/>
    <w:basedOn w:val="30"/>
    <w:qFormat/>
    <w:uiPriority w:val="0"/>
    <w:rPr>
      <w:color w:val="0000FF"/>
      <w:u w:val="single"/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4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6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7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8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10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1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45">
    <w:name w:val="Title Char"/>
    <w:basedOn w:val="30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22"/>
    <w:uiPriority w:val="99"/>
    <w:rPr>
      <w:sz w:val="18"/>
    </w:rPr>
  </w:style>
  <w:style w:type="paragraph" w:customStyle="1" w:styleId="180">
    <w:name w:val="TOC Heading"/>
    <w:unhideWhenUsed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customStyle="1" w:styleId="181">
    <w:name w:val="公文标题"/>
    <w:basedOn w:val="182"/>
    <w:qFormat/>
    <w:uiPriority w:val="0"/>
    <w:pPr>
      <w:snapToGrid w:val="0"/>
      <w:spacing w:line="700" w:lineRule="exact"/>
      <w:ind w:firstLine="0" w:firstLineChars="0"/>
      <w:jc w:val="center"/>
    </w:pPr>
    <w:rPr>
      <w:rFonts w:ascii="方正小标宋_GBK" w:eastAsia="方正小标宋_GBK"/>
      <w:sz w:val="44"/>
      <w:szCs w:val="44"/>
    </w:rPr>
  </w:style>
  <w:style w:type="paragraph" w:customStyle="1" w:styleId="182">
    <w:name w:val="公文"/>
    <w:basedOn w:val="26"/>
    <w:qFormat/>
    <w:uiPriority w:val="0"/>
    <w:pPr>
      <w:widowControl/>
      <w:spacing w:before="0" w:beforeAutospacing="0" w:after="0" w:afterAutospacing="0" w:line="560" w:lineRule="exact"/>
      <w:ind w:firstLine="640" w:firstLineChars="200"/>
      <w:jc w:val="both"/>
    </w:pPr>
    <w:rPr>
      <w:rFonts w:ascii="仿宋_GB2312" w:hAnsi="仿宋_GB2312" w:eastAsia="仿宋_GB2312"/>
      <w:sz w:val="32"/>
      <w:szCs w:val="32"/>
    </w:rPr>
  </w:style>
  <w:style w:type="paragraph" w:customStyle="1" w:styleId="183">
    <w:name w:val="正文首行缩进 21"/>
    <w:basedOn w:val="1"/>
    <w:qFormat/>
    <w:uiPriority w:val="0"/>
    <w:pPr>
      <w:spacing w:before="100" w:beforeAutospacing="1"/>
      <w:ind w:left="200" w:leftChars="200" w:firstLine="420"/>
    </w:pPr>
  </w:style>
  <w:style w:type="character" w:customStyle="1" w:styleId="184">
    <w:name w:val="font41"/>
    <w:qFormat/>
    <w:uiPriority w:val="99"/>
    <w:rPr>
      <w:rFonts w:ascii="宋体" w:hAnsi="宋体" w:eastAsia="宋体"/>
      <w:color w:val="000000"/>
      <w:sz w:val="24"/>
      <w:u w:val="none"/>
    </w:rPr>
  </w:style>
  <w:style w:type="character" w:customStyle="1" w:styleId="185">
    <w:name w:val="font21"/>
    <w:basedOn w:val="30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86">
    <w:name w:val="标题 Char"/>
    <w:basedOn w:val="30"/>
    <w:link w:val="27"/>
    <w:qFormat/>
    <w:uiPriority w:val="0"/>
    <w:rPr>
      <w:rFonts w:ascii="Arial" w:hAnsi="Arial" w:cs="Calibri"/>
      <w:b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区金融局</Company>
  <TotalTime>5</TotalTime>
  <ScaleCrop>false</ScaleCrop>
  <LinksUpToDate>false</LinksUpToDate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2022-09-26T02:06:00Z</dcterms:created>
  <dc:creator>左耳1418299596</dc:creator>
  <cp:lastModifiedBy>Syee</cp:lastModifiedBy>
  <dcterms:modified xsi:type="dcterms:W3CDTF">2024-02-19T03:06:39Z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91A84FB82F0647CB8F18A626C01469D1</vt:lpwstr>
  </property>
</Properties>
</file>