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00" w:lineRule="exact"/>
        <w:ind w:firstLine="0" w:firstLineChars="0"/>
        <w:jc w:val="center"/>
        <w:rPr>
          <w:rFonts w:ascii="方正小标宋简体" w:hAnsi="方正小标宋简体" w:eastAsia="方正小标宋简体" w:cs="方正小标宋简体"/>
          <w:b/>
          <w:bCs/>
          <w:color w:val="000000" w:themeColor="text1"/>
          <w:sz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14:textFill>
            <w14:solidFill>
              <w14:schemeClr w14:val="tx1"/>
            </w14:solidFill>
          </w14:textFill>
        </w:rPr>
        <w:t>202</w:t>
      </w:r>
      <w:r>
        <w:rPr>
          <w:rFonts w:hint="eastAsia" w:ascii="方正小标宋简体" w:hAnsi="方正小标宋简体" w:eastAsia="方正小标宋简体" w:cs="方正小标宋简体"/>
          <w:b/>
          <w:bCs/>
          <w:color w:val="000000" w:themeColor="text1"/>
          <w:sz w:val="44"/>
          <w:lang w:val="en-US" w:eastAsia="zh-CN"/>
          <w14:textFill>
            <w14:solidFill>
              <w14:schemeClr w14:val="tx1"/>
            </w14:solidFill>
          </w14:textFill>
        </w:rPr>
        <w:t>2</w:t>
      </w:r>
      <w:r>
        <w:rPr>
          <w:rFonts w:hint="eastAsia" w:ascii="方正小标宋简体" w:hAnsi="方正小标宋简体" w:eastAsia="方正小标宋简体" w:cs="方正小标宋简体"/>
          <w:b/>
          <w:bCs/>
          <w:color w:val="000000" w:themeColor="text1"/>
          <w:sz w:val="44"/>
          <w14:textFill>
            <w14:solidFill>
              <w14:schemeClr w14:val="tx1"/>
            </w14:solidFill>
          </w14:textFill>
        </w:rPr>
        <w:t>年</w:t>
      </w:r>
      <w:r>
        <w:rPr>
          <w:rFonts w:hint="eastAsia" w:ascii="方正小标宋简体" w:hAnsi="方正小标宋简体" w:eastAsia="方正小标宋简体" w:cs="方正小标宋简体"/>
          <w:b/>
          <w:bCs/>
          <w:color w:val="000000" w:themeColor="text1"/>
          <w:sz w:val="44"/>
          <w:lang w:eastAsia="zh-CN"/>
          <w14:textFill>
            <w14:solidFill>
              <w14:schemeClr w14:val="tx1"/>
            </w14:solidFill>
          </w14:textFill>
        </w:rPr>
        <w:t>广州市</w:t>
      </w:r>
      <w:r>
        <w:rPr>
          <w:rFonts w:hint="eastAsia" w:ascii="方正小标宋简体" w:hAnsi="方正小标宋简体" w:eastAsia="方正小标宋简体" w:cs="方正小标宋简体"/>
          <w:b/>
          <w:bCs/>
          <w:color w:val="000000" w:themeColor="text1"/>
          <w:sz w:val="44"/>
          <w14:textFill>
            <w14:solidFill>
              <w14:schemeClr w14:val="tx1"/>
            </w14:solidFill>
          </w14:textFill>
        </w:rPr>
        <w:t>花都区</w:t>
      </w:r>
      <w:r>
        <w:rPr>
          <w:rFonts w:hint="eastAsia" w:ascii="方正小标宋简体" w:hAnsi="方正小标宋简体" w:eastAsia="方正小标宋简体" w:cs="方正小标宋简体"/>
          <w:b/>
          <w:bCs/>
          <w:color w:val="000000" w:themeColor="text1"/>
          <w:sz w:val="44"/>
          <w:lang w:eastAsia="zh-CN"/>
          <w14:textFill>
            <w14:solidFill>
              <w14:schemeClr w14:val="tx1"/>
            </w14:solidFill>
          </w14:textFill>
        </w:rPr>
        <w:t>北片</w:t>
      </w:r>
      <w:r>
        <w:rPr>
          <w:rFonts w:hint="eastAsia" w:ascii="方正小标宋简体" w:hAnsi="方正小标宋简体" w:eastAsia="方正小标宋简体" w:cs="方正小标宋简体"/>
          <w:b/>
          <w:bCs/>
          <w:color w:val="000000" w:themeColor="text1"/>
          <w:sz w:val="44"/>
          <w14:textFill>
            <w14:solidFill>
              <w14:schemeClr w14:val="tx1"/>
            </w14:solidFill>
          </w14:textFill>
        </w:rPr>
        <w:t>义务教育学校</w:t>
      </w:r>
    </w:p>
    <w:p>
      <w:pPr>
        <w:snapToGrid w:val="0"/>
        <w:spacing w:line="800" w:lineRule="exact"/>
        <w:ind w:firstLine="0" w:firstLineChars="0"/>
        <w:jc w:val="center"/>
        <w:rPr>
          <w:rFonts w:hint="eastAsia" w:ascii="方正小标宋简体" w:hAnsi="方正小标宋简体" w:eastAsia="方正小标宋简体" w:cs="方正小标宋简体"/>
          <w:bCs/>
          <w:color w:val="000000" w:themeColor="text1"/>
          <w:sz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14:textFill>
            <w14:solidFill>
              <w14:schemeClr w14:val="tx1"/>
            </w14:solidFill>
          </w14:textFill>
        </w:rPr>
        <w:t>招生工作</w:t>
      </w:r>
      <w:r>
        <w:rPr>
          <w:rFonts w:hint="eastAsia" w:ascii="方正小标宋简体" w:hAnsi="方正小标宋简体" w:eastAsia="方正小标宋简体" w:cs="方正小标宋简体"/>
          <w:b/>
          <w:bCs/>
          <w:color w:val="000000" w:themeColor="text1"/>
          <w:sz w:val="44"/>
          <w:lang w:eastAsia="zh-CN"/>
          <w14:textFill>
            <w14:solidFill>
              <w14:schemeClr w14:val="tx1"/>
            </w14:solidFill>
          </w14:textFill>
        </w:rPr>
        <w:t>细则</w:t>
      </w:r>
    </w:p>
    <w:p>
      <w:pPr>
        <w:widowControl/>
        <w:spacing w:line="540" w:lineRule="exact"/>
        <w:ind w:firstLine="709" w:firstLineChars="0"/>
        <w:jc w:val="left"/>
        <w:rPr>
          <w:rFonts w:ascii="方正小标宋简体" w:hAnsi="方正小标宋简体" w:eastAsia="方正小标宋简体" w:cs="方正小标宋简体"/>
          <w:bCs/>
          <w:color w:val="000000" w:themeColor="text1"/>
          <w:kern w:val="0"/>
          <w:sz w:val="32"/>
          <w:szCs w:val="32"/>
          <w14:textFill>
            <w14:solidFill>
              <w14:schemeClr w14:val="tx1"/>
            </w14:solidFill>
          </w14:textFill>
        </w:rPr>
      </w:pPr>
    </w:p>
    <w:p>
      <w:pPr>
        <w:widowControl/>
        <w:ind w:firstLine="709" w:firstLineChars="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C0C0C"/>
          <w:sz w:val="32"/>
          <w:szCs w:val="32"/>
        </w:rPr>
        <w:t>根据</w:t>
      </w:r>
      <w:r>
        <w:rPr>
          <w:rFonts w:hint="eastAsia" w:ascii="仿宋_GB2312" w:hAnsi="仿宋_GB2312" w:eastAsia="仿宋_GB2312" w:cs="仿宋_GB2312"/>
          <w:sz w:val="32"/>
          <w:szCs w:val="32"/>
          <w:lang w:val="en-US" w:eastAsia="zh-CN"/>
        </w:rPr>
        <w:t>《广州市教育局关于印发广州市义务教育学校招生工作指导意见的通知》（穗教规字〔2021〕3号）</w:t>
      </w:r>
      <w:r>
        <w:rPr>
          <w:rFonts w:hint="eastAsia" w:ascii="仿宋_GB2312" w:hAnsi="仿宋_GB2312" w:eastAsia="仿宋_GB2312" w:cs="仿宋_GB2312"/>
          <w:color w:val="0C0C0C"/>
          <w:sz w:val="32"/>
          <w:szCs w:val="32"/>
        </w:rPr>
        <w:t>和</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2022年广州市花都区义务教育学校招生工作方案</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color w:val="0C0C0C"/>
          <w:sz w:val="32"/>
          <w:szCs w:val="32"/>
        </w:rPr>
        <w:t>等文件精神</w:t>
      </w:r>
      <w:r>
        <w:rPr>
          <w:rFonts w:hint="eastAsia" w:ascii="仿宋_GB2312" w:hAnsi="仿宋_GB2312" w:eastAsia="仿宋_GB2312" w:cs="仿宋_GB2312"/>
          <w:bCs/>
          <w:color w:val="000000" w:themeColor="text1"/>
          <w:kern w:val="0"/>
          <w:sz w:val="32"/>
          <w:szCs w:val="32"/>
          <w14:textFill>
            <w14:solidFill>
              <w14:schemeClr w14:val="tx1"/>
            </w14:solidFill>
          </w14:textFill>
        </w:rPr>
        <w:t>，结合</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北片</w:t>
      </w:r>
      <w:r>
        <w:rPr>
          <w:rFonts w:hint="eastAsia" w:ascii="仿宋_GB2312" w:hAnsi="仿宋_GB2312" w:eastAsia="仿宋_GB2312" w:cs="仿宋_GB2312"/>
          <w:bCs/>
          <w:color w:val="000000" w:themeColor="text1"/>
          <w:kern w:val="0"/>
          <w:sz w:val="32"/>
          <w:szCs w:val="32"/>
          <w14:textFill>
            <w14:solidFill>
              <w14:schemeClr w14:val="tx1"/>
            </w14:solidFill>
          </w14:textFill>
        </w:rPr>
        <w:t>实际，制定本义务教育学校招生工作</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细则</w:t>
      </w:r>
      <w:r>
        <w:rPr>
          <w:rFonts w:hint="eastAsia" w:ascii="仿宋_GB2312" w:hAnsi="仿宋_GB2312" w:eastAsia="仿宋_GB2312" w:cs="仿宋_GB2312"/>
          <w:bCs/>
          <w:color w:val="000000" w:themeColor="text1"/>
          <w:kern w:val="0"/>
          <w:sz w:val="32"/>
          <w:szCs w:val="32"/>
          <w14:textFill>
            <w14:solidFill>
              <w14:schemeClr w14:val="tx1"/>
            </w14:solidFill>
          </w14:textFill>
        </w:rPr>
        <w:t>。</w:t>
      </w:r>
    </w:p>
    <w:p>
      <w:pPr>
        <w:widowControl/>
        <w:tabs>
          <w:tab w:val="left" w:pos="1440"/>
        </w:tabs>
        <w:snapToGrid w:val="0"/>
        <w:ind w:right="80" w:firstLine="64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b/>
          <w:bCs/>
          <w:color w:val="000000" w:themeColor="text1"/>
          <w:kern w:val="0"/>
          <w:sz w:val="32"/>
          <w:szCs w:val="32"/>
          <w14:textFill>
            <w14:solidFill>
              <w14:schemeClr w14:val="tx1"/>
            </w14:solidFill>
          </w14:textFill>
        </w:rPr>
        <w:t>一、小学招生</w:t>
      </w:r>
    </w:p>
    <w:p>
      <w:pPr>
        <w:widowControl/>
        <w:tabs>
          <w:tab w:val="left" w:pos="1440"/>
        </w:tabs>
        <w:snapToGrid w:val="0"/>
        <w:ind w:right="80" w:firstLine="643"/>
        <w:jc w:val="left"/>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（一）招生对象</w:t>
      </w:r>
      <w:bookmarkStart w:id="0" w:name="_GoBack"/>
      <w:bookmarkEnd w:id="0"/>
    </w:p>
    <w:p>
      <w:pPr>
        <w:widowControl/>
        <w:tabs>
          <w:tab w:val="left" w:pos="1440"/>
        </w:tabs>
        <w:snapToGrid w:val="0"/>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小学的招生对象为6周岁以上儿童。凡具有中华人民共和国国籍、当年8月31日（含8月31日）前年满6周岁的儿童，不分性别、民族、种族、家庭财产状况、宗教信仰等，应当入学接受规定年限的义务教育。</w:t>
      </w:r>
    </w:p>
    <w:p>
      <w:pPr>
        <w:widowControl/>
        <w:tabs>
          <w:tab w:val="left" w:pos="1440"/>
        </w:tabs>
        <w:snapToGrid w:val="0"/>
        <w:ind w:right="80" w:firstLine="643"/>
        <w:jc w:val="left"/>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（二）招生地段</w:t>
      </w:r>
    </w:p>
    <w:p>
      <w:pPr>
        <w:widowControl/>
        <w:tabs>
          <w:tab w:val="left" w:pos="1440"/>
        </w:tabs>
        <w:snapToGrid w:val="0"/>
        <w:ind w:right="80" w:firstLine="64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详见附件1。</w:t>
      </w:r>
    </w:p>
    <w:p>
      <w:pPr>
        <w:widowControl/>
        <w:tabs>
          <w:tab w:val="left" w:pos="1440"/>
        </w:tabs>
        <w:snapToGrid w:val="0"/>
        <w:ind w:right="80" w:firstLine="643"/>
        <w:jc w:val="left"/>
        <w:rPr>
          <w:rFonts w:ascii="楷体_GB2312" w:hAnsi="楷体_GB2312" w:eastAsia="楷体_GB2312" w:cs="楷体_GB2312"/>
          <w:b/>
          <w:bCs/>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（三）本市户籍适龄儿童公办小学入学程序</w:t>
      </w:r>
    </w:p>
    <w:p>
      <w:pPr>
        <w:widowControl/>
        <w:tabs>
          <w:tab w:val="left" w:pos="1440"/>
        </w:tabs>
        <w:snapToGrid w:val="0"/>
        <w:ind w:right="80" w:firstLine="64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全市公办小学招生实行网上报名。本市户籍适龄儿童的父母或其他法定监护人原则上于5月</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日至1</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日登录“广州市义务教育学校招生报名系统”（网址：zs.gzeducms.cn）填写报名信息。适龄儿童的家庭不具备网上报名条件的，其父母或其他法定监护人可在报名时段内前往提交资料小学现场提出申请，提交资料小学须提供网上报名服务接受报名。登记生效后，经公办小学审核、区教育行政部门确认，适龄儿童获得录取资格。学校按照区教育行政部门统一安排组织新生注册。</w:t>
      </w:r>
    </w:p>
    <w:p>
      <w:pPr>
        <w:widowControl/>
        <w:tabs>
          <w:tab w:val="left" w:pos="1440"/>
        </w:tabs>
        <w:snapToGrid w:val="0"/>
        <w:ind w:right="80" w:firstLine="64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本区户籍适龄儿童确因疾病、出国等特殊原因逾期未报名的，其父母或其他法定监护人可于202</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年8月2</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日至2</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日，按规定向户籍地教育指导中心递交补报名申请，补报名者由指导中心统筹安排入学。</w:t>
      </w:r>
    </w:p>
    <w:p>
      <w:pPr>
        <w:widowControl/>
        <w:tabs>
          <w:tab w:val="left" w:pos="1440"/>
        </w:tabs>
        <w:snapToGrid w:val="0"/>
        <w:ind w:right="80" w:firstLine="643"/>
        <w:jc w:val="left"/>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（四）公办小学学位安排</w:t>
      </w:r>
    </w:p>
    <w:p>
      <w:pPr>
        <w:widowControl/>
        <w:tabs>
          <w:tab w:val="left" w:pos="1440"/>
        </w:tabs>
        <w:snapToGrid w:val="0"/>
        <w:ind w:right="80" w:firstLine="643"/>
        <w:jc w:val="left"/>
        <w:rPr>
          <w:rFonts w:ascii="仿宋" w:hAnsi="仿宋" w:eastAsia="仿宋_GB2312"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1.</w:t>
      </w:r>
      <w:r>
        <w:rPr>
          <w:rFonts w:hint="eastAsia" w:eastAsia="仿宋_GB2312"/>
          <w:b/>
          <w:snapToGrid w:val="0"/>
          <w:color w:val="000000" w:themeColor="text1"/>
          <w:kern w:val="0"/>
          <w:sz w:val="32"/>
          <w:szCs w:val="32"/>
          <w14:textFill>
            <w14:solidFill>
              <w14:schemeClr w14:val="tx1"/>
            </w14:solidFill>
          </w14:textFill>
        </w:rPr>
        <w:t>具有花都区户籍的适龄儿童。</w:t>
      </w:r>
    </w:p>
    <w:p>
      <w:pPr>
        <w:widowControl/>
        <w:tabs>
          <w:tab w:val="left" w:pos="1440"/>
        </w:tabs>
        <w:snapToGrid w:val="0"/>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（1）地段生。</w:t>
      </w:r>
    </w:p>
    <w:p>
      <w:pPr>
        <w:widowControl/>
        <w:tabs>
          <w:tab w:val="left" w:pos="1440"/>
        </w:tabs>
        <w:snapToGrid w:val="0"/>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符合“人户一致”条件的适龄儿童，</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在规定时间内办理入学报名手续，可按招生地段安排入读户口所在地对应的公办小学。</w:t>
      </w:r>
    </w:p>
    <w:p>
      <w:pPr>
        <w:widowControl/>
        <w:tabs>
          <w:tab w:val="left" w:pos="1440"/>
        </w:tabs>
        <w:snapToGrid w:val="0"/>
        <w:ind w:right="80" w:firstLine="640"/>
        <w:jc w:val="left"/>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就近入学并不意味最近入学，公办小学招生地段原则上学生居住地与学校距离在3公里以内</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w:t>
      </w:r>
    </w:p>
    <w:p>
      <w:pPr>
        <w:widowControl/>
        <w:tabs>
          <w:tab w:val="left" w:pos="1440"/>
        </w:tabs>
        <w:snapToGrid w:val="0"/>
        <w:ind w:right="80"/>
        <w:jc w:val="left"/>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当学位需求数与学位供给计划存在严重不平衡的时候，原则上根据入户时间先后顺序安排入读对口学校。</w:t>
      </w:r>
    </w:p>
    <w:p>
      <w:pPr>
        <w:widowControl/>
        <w:tabs>
          <w:tab w:val="left" w:pos="1440"/>
        </w:tabs>
        <w:snapToGrid w:val="0"/>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（2）统筹生。</w:t>
      </w:r>
    </w:p>
    <w:p>
      <w:pPr>
        <w:widowControl/>
        <w:tabs>
          <w:tab w:val="left" w:pos="1440"/>
        </w:tabs>
        <w:snapToGrid w:val="0"/>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具有花都区户籍的适龄儿童，户籍地址与其法定监护人所能提供的有效实际居住地址不一致的，或符合租购同权条件的，或未在规定时间内办理入学报名手续，</w:t>
      </w:r>
      <w:r>
        <w:rPr>
          <w:rFonts w:hint="eastAsia" w:ascii="仿宋_GB2312" w:hAnsi="仿宋_GB2312" w:eastAsia="仿宋_GB2312" w:cs="仿宋_GB2312"/>
          <w:b/>
          <w:bCs w:val="0"/>
          <w:color w:val="000000" w:themeColor="text1"/>
          <w:kern w:val="0"/>
          <w:sz w:val="32"/>
          <w:szCs w:val="32"/>
          <w14:textFill>
            <w14:solidFill>
              <w14:schemeClr w14:val="tx1"/>
            </w14:solidFill>
          </w14:textFill>
        </w:rPr>
        <w:t>以实际居住地为主</w:t>
      </w:r>
      <w:r>
        <w:rPr>
          <w:rFonts w:hint="eastAsia" w:ascii="仿宋_GB2312" w:hAnsi="仿宋_GB2312" w:eastAsia="仿宋_GB2312" w:cs="仿宋_GB2312"/>
          <w:bCs/>
          <w:color w:val="000000" w:themeColor="text1"/>
          <w:kern w:val="0"/>
          <w:sz w:val="32"/>
          <w:szCs w:val="32"/>
          <w14:textFill>
            <w14:solidFill>
              <w14:schemeClr w14:val="tx1"/>
            </w14:solidFill>
          </w14:textFill>
        </w:rPr>
        <w:t>，由教育指导中心统筹安排公办小学学位</w:t>
      </w:r>
      <w:r>
        <w:rPr>
          <w:rFonts w:hint="eastAsia" w:ascii="仿宋_GB2312" w:hAnsi="仿宋_GB2312" w:eastAsia="仿宋_GB2312" w:cs="仿宋_GB2312"/>
          <w:b/>
          <w:bCs/>
          <w:color w:val="000000" w:themeColor="text1"/>
          <w:kern w:val="0"/>
          <w:sz w:val="32"/>
          <w:szCs w:val="32"/>
          <w14:textFill>
            <w14:solidFill>
              <w14:schemeClr w14:val="tx1"/>
            </w14:solidFill>
          </w14:textFill>
        </w:rPr>
        <w:t>（具体通知将下发到</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下</w:t>
      </w:r>
      <w:r>
        <w:rPr>
          <w:rFonts w:hint="eastAsia" w:ascii="仿宋_GB2312" w:hAnsi="仿宋_GB2312" w:eastAsia="仿宋_GB2312" w:cs="仿宋_GB2312"/>
          <w:b/>
          <w:bCs/>
          <w:color w:val="000000" w:themeColor="text1"/>
          <w:kern w:val="0"/>
          <w:sz w:val="32"/>
          <w:szCs w:val="32"/>
          <w14:textFill>
            <w14:solidFill>
              <w14:schemeClr w14:val="tx1"/>
            </w14:solidFill>
          </w14:textFill>
        </w:rPr>
        <w:t>属各幼儿园，并在教育指导中心门口张贴宣传）</w:t>
      </w:r>
      <w:r>
        <w:rPr>
          <w:rFonts w:hint="eastAsia" w:ascii="仿宋_GB2312" w:hAnsi="仿宋_GB2312" w:eastAsia="仿宋_GB2312" w:cs="仿宋_GB2312"/>
          <w:bCs/>
          <w:color w:val="000000" w:themeColor="text1"/>
          <w:kern w:val="0"/>
          <w:sz w:val="32"/>
          <w:szCs w:val="32"/>
          <w14:textFill>
            <w14:solidFill>
              <w14:schemeClr w14:val="tx1"/>
            </w14:solidFill>
          </w14:textFill>
        </w:rPr>
        <w:t>。</w:t>
      </w:r>
    </w:p>
    <w:p>
      <w:pPr>
        <w:widowControl/>
        <w:tabs>
          <w:tab w:val="left" w:pos="1440"/>
        </w:tabs>
        <w:snapToGrid w:val="0"/>
        <w:ind w:right="80" w:firstLine="643"/>
        <w:jc w:val="left"/>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统筹安排入学主要是落实本地户籍适龄儿童的义务教育阶段公办学校学位,并非确保其入读地段对口的义务教育阶段公办学</w:t>
      </w:r>
      <w:r>
        <w:rPr>
          <w:rFonts w:hint="eastAsia" w:ascii="仿宋_GB2312" w:hAnsi="仿宋_GB2312" w:eastAsia="仿宋_GB2312" w:cs="仿宋_GB2312"/>
          <w:b/>
          <w:color w:val="000000" w:themeColor="text1"/>
          <w:kern w:val="0"/>
          <w:sz w:val="32"/>
          <w:szCs w:val="32"/>
          <w14:textFill>
            <w14:solidFill>
              <w14:schemeClr w14:val="tx1"/>
            </w14:solidFill>
          </w14:textFill>
        </w:rPr>
        <w:t>校，如出现</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居住地周边学校</w:t>
      </w:r>
      <w:r>
        <w:rPr>
          <w:rFonts w:hint="eastAsia" w:ascii="仿宋_GB2312" w:hAnsi="仿宋_GB2312" w:eastAsia="仿宋_GB2312" w:cs="仿宋_GB2312"/>
          <w:b/>
          <w:color w:val="000000" w:themeColor="text1"/>
          <w:kern w:val="0"/>
          <w:sz w:val="32"/>
          <w:szCs w:val="32"/>
          <w14:textFill>
            <w14:solidFill>
              <w14:schemeClr w14:val="tx1"/>
            </w14:solidFill>
          </w14:textFill>
        </w:rPr>
        <w:t>无法</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统筹</w:t>
      </w:r>
      <w:r>
        <w:rPr>
          <w:rFonts w:hint="eastAsia" w:ascii="仿宋_GB2312" w:hAnsi="仿宋_GB2312" w:eastAsia="仿宋_GB2312" w:cs="仿宋_GB2312"/>
          <w:b/>
          <w:color w:val="000000" w:themeColor="text1"/>
          <w:kern w:val="0"/>
          <w:sz w:val="32"/>
          <w:szCs w:val="32"/>
          <w14:textFill>
            <w14:solidFill>
              <w14:schemeClr w14:val="tx1"/>
            </w14:solidFill>
          </w14:textFill>
        </w:rPr>
        <w:t>安排的情况，可统筹回户籍所在地入学。</w:t>
      </w:r>
    </w:p>
    <w:p>
      <w:pPr>
        <w:widowControl/>
        <w:tabs>
          <w:tab w:val="left" w:pos="1440"/>
        </w:tabs>
        <w:snapToGrid w:val="0"/>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（3）报读民办学校：具有花都区户籍的适龄儿童，如放弃入读公办学校资格，其父母（或其他法定监护人）可为其选择报读经教育行政部门审批设立的民办学校（以下简称“民办学校”）。</w:t>
      </w:r>
    </w:p>
    <w:p>
      <w:pPr>
        <w:widowControl/>
        <w:tabs>
          <w:tab w:val="left" w:pos="1440"/>
        </w:tabs>
        <w:snapToGrid w:val="0"/>
        <w:ind w:right="80" w:firstLine="643"/>
        <w:jc w:val="left"/>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2.穗籍非花都区户籍适龄儿童。</w:t>
      </w:r>
    </w:p>
    <w:p>
      <w:pPr>
        <w:widowControl/>
        <w:tabs>
          <w:tab w:val="left" w:pos="1440"/>
        </w:tabs>
        <w:snapToGrid w:val="0"/>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（1）统筹安排：穗籍非花都区户籍的适龄儿童，在入学当年网上报名系统截止报名前将户籍迁入花都区的，按花都区户籍适龄儿童安排入读公办小学；在入学当年网上报名截止后，</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8月</w:t>
      </w:r>
      <w:r>
        <w:rPr>
          <w:rFonts w:hint="eastAsia" w:ascii="仿宋_GB2312" w:hAnsi="仿宋_GB2312" w:eastAsia="仿宋_GB2312" w:cs="仿宋_GB2312"/>
          <w:b/>
          <w:color w:val="FF0000"/>
          <w:kern w:val="0"/>
          <w:sz w:val="32"/>
          <w:szCs w:val="32"/>
          <w:highlight w:val="none"/>
          <w:lang w:val="en-US" w:eastAsia="zh-CN"/>
        </w:rPr>
        <w:t>27</w:t>
      </w:r>
      <w:r>
        <w:rPr>
          <w:rFonts w:hint="eastAsia" w:ascii="仿宋_GB2312" w:hAnsi="仿宋_GB2312" w:eastAsia="仿宋_GB2312" w:cs="仿宋_GB2312"/>
          <w:b/>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前才将户籍迁入花都区的，由</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户籍所在地</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教育指导中心统筹安排入读公办小学；在公办学校学位能满足本区户籍统筹生的条</w:t>
      </w:r>
      <w:r>
        <w:rPr>
          <w:rFonts w:hint="eastAsia" w:ascii="仿宋_GB2312" w:hAnsi="仿宋_GB2312" w:eastAsia="仿宋_GB2312" w:cs="仿宋_GB2312"/>
          <w:bCs/>
          <w:color w:val="000000" w:themeColor="text1"/>
          <w:kern w:val="0"/>
          <w:sz w:val="32"/>
          <w:szCs w:val="32"/>
          <w14:textFill>
            <w14:solidFill>
              <w14:schemeClr w14:val="tx1"/>
            </w14:solidFill>
          </w14:textFill>
        </w:rPr>
        <w:t>件下，若监护人在</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花都区</w:t>
      </w:r>
      <w:r>
        <w:rPr>
          <w:rFonts w:hint="eastAsia" w:ascii="仿宋_GB2312" w:hAnsi="仿宋_GB2312" w:eastAsia="仿宋_GB2312" w:cs="仿宋_GB2312"/>
          <w:bCs/>
          <w:color w:val="000000" w:themeColor="text1"/>
          <w:kern w:val="0"/>
          <w:sz w:val="32"/>
          <w:szCs w:val="32"/>
          <w14:textFill>
            <w14:solidFill>
              <w14:schemeClr w14:val="tx1"/>
            </w14:solidFill>
          </w14:textFill>
        </w:rPr>
        <w:t>拥有唯一产权房或符合租购同权条件，且确需在</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花都区</w:t>
      </w:r>
      <w:r>
        <w:rPr>
          <w:rFonts w:hint="eastAsia" w:ascii="仿宋_GB2312" w:hAnsi="仿宋_GB2312" w:eastAsia="仿宋_GB2312" w:cs="仿宋_GB2312"/>
          <w:bCs/>
          <w:color w:val="000000" w:themeColor="text1"/>
          <w:kern w:val="0"/>
          <w:sz w:val="32"/>
          <w:szCs w:val="32"/>
          <w14:textFill>
            <w14:solidFill>
              <w14:schemeClr w14:val="tx1"/>
            </w14:solidFill>
          </w14:textFill>
        </w:rPr>
        <w:t>申请入读公办小学的，</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由居住地教育指导中心根据本辖区学位情况</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统筹安排，</w:t>
      </w:r>
      <w:r>
        <w:rPr>
          <w:rFonts w:hint="eastAsia" w:ascii="仿宋_GB2312" w:hAnsi="仿宋_GB2312" w:eastAsia="仿宋_GB2312" w:cs="仿宋_GB2312"/>
          <w:b/>
          <w:color w:val="000000" w:themeColor="text1"/>
          <w:kern w:val="0"/>
          <w:sz w:val="32"/>
          <w:szCs w:val="32"/>
          <w14:textFill>
            <w14:solidFill>
              <w14:schemeClr w14:val="tx1"/>
            </w14:solidFill>
          </w14:textFill>
        </w:rPr>
        <w:t>如出现无法安排的情况，可统筹回户籍所在地入学</w:t>
      </w:r>
      <w:r>
        <w:rPr>
          <w:rFonts w:hint="eastAsia" w:ascii="仿宋_GB2312" w:hAnsi="仿宋_GB2312" w:eastAsia="仿宋_GB2312" w:cs="仿宋_GB2312"/>
          <w:b/>
          <w:bCs/>
          <w:color w:val="000000" w:themeColor="text1"/>
          <w:kern w:val="0"/>
          <w:sz w:val="32"/>
          <w:szCs w:val="32"/>
          <w14:textFill>
            <w14:solidFill>
              <w14:schemeClr w14:val="tx1"/>
            </w14:solidFill>
          </w14:textFill>
        </w:rPr>
        <w:t>（具体通知将下发到</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下</w:t>
      </w:r>
      <w:r>
        <w:rPr>
          <w:rFonts w:hint="eastAsia" w:ascii="仿宋_GB2312" w:hAnsi="仿宋_GB2312" w:eastAsia="仿宋_GB2312" w:cs="仿宋_GB2312"/>
          <w:b/>
          <w:bCs/>
          <w:color w:val="000000" w:themeColor="text1"/>
          <w:kern w:val="0"/>
          <w:sz w:val="32"/>
          <w:szCs w:val="32"/>
          <w14:textFill>
            <w14:solidFill>
              <w14:schemeClr w14:val="tx1"/>
            </w14:solidFill>
          </w14:textFill>
        </w:rPr>
        <w:t>属各幼儿园，并在教育指导中心门口张贴宣传）</w:t>
      </w:r>
      <w:r>
        <w:rPr>
          <w:rFonts w:hint="eastAsia" w:ascii="仿宋_GB2312" w:hAnsi="仿宋_GB2312" w:eastAsia="仿宋_GB2312" w:cs="仿宋_GB2312"/>
          <w:bCs/>
          <w:color w:val="000000" w:themeColor="text1"/>
          <w:kern w:val="0"/>
          <w:sz w:val="32"/>
          <w:szCs w:val="32"/>
          <w14:textFill>
            <w14:solidFill>
              <w14:schemeClr w14:val="tx1"/>
            </w14:solidFill>
          </w14:textFill>
        </w:rPr>
        <w:t>。</w:t>
      </w:r>
    </w:p>
    <w:p>
      <w:pPr>
        <w:widowControl/>
        <w:tabs>
          <w:tab w:val="left" w:pos="1440"/>
        </w:tabs>
        <w:snapToGrid w:val="0"/>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（2）报读民办学校：穗籍非花都区户籍的适龄儿童，其父母（或其他法定监护人）可选择为其报读民办学校。</w:t>
      </w:r>
    </w:p>
    <w:p>
      <w:pPr>
        <w:widowControl/>
        <w:tabs>
          <w:tab w:val="left" w:pos="1440"/>
        </w:tabs>
        <w:snapToGrid w:val="0"/>
        <w:ind w:right="80" w:firstLine="643"/>
        <w:jc w:val="left"/>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3.非穗籍适龄儿童。</w:t>
      </w:r>
    </w:p>
    <w:p>
      <w:pPr>
        <w:widowControl/>
        <w:tabs>
          <w:tab w:val="left" w:pos="1440"/>
        </w:tabs>
        <w:snapToGrid w:val="0"/>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非穗籍适龄儿童需在花都区接受义务教育的，家长可根据“多渠道、分步骤”的原则，根据自身实际情况选择以下适合的途径申请入学。</w:t>
      </w:r>
    </w:p>
    <w:p>
      <w:pPr>
        <w:widowControl/>
        <w:tabs>
          <w:tab w:val="left" w:pos="1440"/>
        </w:tabs>
        <w:snapToGrid w:val="0"/>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（1）符合广州市政策性照顾学生条件或花都区政策性照顾学生条件的，可持有关材料向教育行政部门申请入学；</w:t>
      </w:r>
    </w:p>
    <w:p>
      <w:pPr>
        <w:widowControl/>
        <w:tabs>
          <w:tab w:val="left" w:pos="1440"/>
        </w:tabs>
        <w:snapToGrid w:val="0"/>
        <w:ind w:right="80" w:firstLine="640"/>
        <w:jc w:val="left"/>
        <w:rPr>
          <w:rFonts w:ascii="仿宋_GB2312" w:hAnsi="仿宋_GB2312" w:eastAsia="仿宋_GB2312" w:cs="仿宋_GB2312"/>
          <w:bCs/>
          <w:color w:val="FF0000"/>
          <w:kern w:val="0"/>
          <w:sz w:val="32"/>
          <w:szCs w:val="32"/>
        </w:rPr>
      </w:pPr>
      <w:r>
        <w:rPr>
          <w:rFonts w:hint="eastAsia" w:ascii="仿宋_GB2312" w:hAnsi="仿宋_GB2312" w:eastAsia="仿宋_GB2312" w:cs="仿宋_GB2312"/>
          <w:bCs/>
          <w:color w:val="000000" w:themeColor="text1"/>
          <w:kern w:val="0"/>
          <w:sz w:val="32"/>
          <w:szCs w:val="32"/>
          <w14:textFill>
            <w14:solidFill>
              <w14:schemeClr w14:val="tx1"/>
            </w14:solidFill>
          </w14:textFill>
        </w:rPr>
        <w:t>（2）属于房地产小区配套公办学校招生范围的，可按照《花都区小区配套公办学校学位分配办法》申请入学，但会存在供需矛盾，建议仍需要申请参加积分制入学；</w:t>
      </w:r>
    </w:p>
    <w:p>
      <w:pPr>
        <w:widowControl/>
        <w:tabs>
          <w:tab w:val="left" w:pos="1440"/>
        </w:tabs>
        <w:snapToGrid w:val="0"/>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（3）持有</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广州</w:t>
      </w:r>
      <w:r>
        <w:rPr>
          <w:rFonts w:hint="eastAsia" w:ascii="仿宋_GB2312" w:hAnsi="仿宋_GB2312" w:eastAsia="仿宋_GB2312" w:cs="仿宋_GB2312"/>
          <w:bCs/>
          <w:color w:val="000000" w:themeColor="text1"/>
          <w:kern w:val="0"/>
          <w:sz w:val="32"/>
          <w:szCs w:val="32"/>
          <w14:textFill>
            <w14:solidFill>
              <w14:schemeClr w14:val="tx1"/>
            </w14:solidFill>
          </w14:textFill>
        </w:rPr>
        <w:t>市有效《广东省居住证》连续满一年、缴纳社会保险、申请积分制服务管理并完成积分核定</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的来穗人员</w:t>
      </w:r>
      <w:r>
        <w:rPr>
          <w:rFonts w:hint="eastAsia" w:ascii="仿宋_GB2312" w:hAnsi="仿宋_GB2312" w:eastAsia="仿宋_GB2312" w:cs="仿宋_GB2312"/>
          <w:bCs/>
          <w:color w:val="000000" w:themeColor="text1"/>
          <w:kern w:val="0"/>
          <w:sz w:val="32"/>
          <w:szCs w:val="32"/>
          <w14:textFill>
            <w14:solidFill>
              <w14:schemeClr w14:val="tx1"/>
            </w14:solidFill>
          </w14:textFill>
        </w:rPr>
        <w:t>，可为</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其适龄</w:t>
      </w:r>
      <w:r>
        <w:rPr>
          <w:rFonts w:hint="eastAsia" w:ascii="仿宋_GB2312" w:hAnsi="仿宋_GB2312" w:eastAsia="仿宋_GB2312" w:cs="仿宋_GB2312"/>
          <w:bCs/>
          <w:color w:val="000000" w:themeColor="text1"/>
          <w:kern w:val="0"/>
          <w:sz w:val="32"/>
          <w:szCs w:val="32"/>
          <w14:textFill>
            <w14:solidFill>
              <w14:schemeClr w14:val="tx1"/>
            </w14:solidFill>
          </w14:textFill>
        </w:rPr>
        <w:t>随迁子女</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申请积分制入学</w:t>
      </w:r>
      <w:r>
        <w:rPr>
          <w:rFonts w:hint="eastAsia" w:ascii="仿宋_GB2312" w:hAnsi="仿宋_GB2312" w:eastAsia="仿宋_GB2312" w:cs="仿宋_GB2312"/>
          <w:bCs/>
          <w:color w:val="000000" w:themeColor="text1"/>
          <w:kern w:val="0"/>
          <w:sz w:val="32"/>
          <w:szCs w:val="32"/>
          <w14:textFill>
            <w14:solidFill>
              <w14:schemeClr w14:val="tx1"/>
            </w14:solidFill>
          </w14:textFill>
        </w:rPr>
        <w:t>；</w:t>
      </w:r>
    </w:p>
    <w:p>
      <w:pPr>
        <w:widowControl/>
        <w:tabs>
          <w:tab w:val="left" w:pos="1440"/>
        </w:tabs>
        <w:snapToGrid w:val="0"/>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（4）报读民办学校。来穗人员</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随迁子女报读花都区内民办学校的，需凭本人或父母（或其他法定监护人）其中一方的《广东省居住证》（或具同等功能和效力的其他有效证件）进行网上报名。</w:t>
      </w:r>
    </w:p>
    <w:p>
      <w:pPr>
        <w:widowControl/>
        <w:tabs>
          <w:tab w:val="left" w:pos="1440"/>
        </w:tabs>
        <w:snapToGrid w:val="0"/>
        <w:ind w:right="80" w:firstLine="643"/>
        <w:jc w:val="left"/>
        <w:rPr>
          <w:rFonts w:ascii="楷体_GB2312" w:hAnsi="楷体_GB2312" w:eastAsia="楷体_GB2312" w:cs="楷体_GB2312"/>
          <w:b/>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kern w:val="0"/>
          <w:sz w:val="32"/>
          <w:szCs w:val="32"/>
          <w14:textFill>
            <w14:solidFill>
              <w14:schemeClr w14:val="tx1"/>
            </w14:solidFill>
          </w14:textFill>
        </w:rPr>
        <w:t>（五）民办小学入学程序</w:t>
      </w:r>
    </w:p>
    <w:p>
      <w:pPr>
        <w:widowControl/>
        <w:tabs>
          <w:tab w:val="left" w:pos="1440"/>
        </w:tabs>
        <w:snapToGrid w:val="0"/>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花都区辖区内民办小学原则上面向花都区内招生，无寄宿条件的民办小学不得跨区招生。民办小学招生实行网上报名。适龄儿童的父母或其他法定监护人在报名时应充分了解民办小学办学条件、收费标准等情况。适龄儿童的父母或其他法定监护人于5</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月</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日至1</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日</w:t>
      </w:r>
      <w:r>
        <w:rPr>
          <w:rFonts w:hint="eastAsia" w:ascii="仿宋_GB2312" w:hAnsi="仿宋_GB2312" w:eastAsia="仿宋_GB2312" w:cs="仿宋_GB2312"/>
          <w:bCs/>
          <w:color w:val="000000" w:themeColor="text1"/>
          <w:kern w:val="0"/>
          <w:sz w:val="32"/>
          <w:szCs w:val="32"/>
          <w14:textFill>
            <w14:solidFill>
              <w14:schemeClr w14:val="tx1"/>
            </w14:solidFill>
          </w14:textFill>
        </w:rPr>
        <w:t>登录“广州市义务教育学校招生报名系统”（网</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址：zs.gzeducms.cn），按要求如实填写学生相关情况，完成学</w:t>
      </w:r>
      <w:r>
        <w:rPr>
          <w:rFonts w:hint="eastAsia" w:ascii="仿宋_GB2312" w:hAnsi="仿宋_GB2312" w:eastAsia="仿宋_GB2312" w:cs="仿宋_GB2312"/>
          <w:bCs/>
          <w:color w:val="000000" w:themeColor="text1"/>
          <w:kern w:val="0"/>
          <w:sz w:val="32"/>
          <w:szCs w:val="32"/>
          <w14:textFill>
            <w14:solidFill>
              <w14:schemeClr w14:val="tx1"/>
            </w14:solidFill>
          </w14:textFill>
        </w:rPr>
        <w:t>生报名信息采集等工作。不具备网上报名条件的学生家庭，可向拟报名的民办小学提出申请，由学校提供网上报名服务。报名人数大于招生计划数的民办小学，实行电脑派位随机录取。电脑派位工作由花都区教育局统一组织实施。详见区教育局招生工作细则附件。</w:t>
      </w:r>
    </w:p>
    <w:p>
      <w:pPr>
        <w:widowControl/>
        <w:tabs>
          <w:tab w:val="left" w:pos="1440"/>
        </w:tabs>
        <w:snapToGrid w:val="0"/>
        <w:ind w:right="80" w:firstLine="640"/>
        <w:jc w:val="left"/>
        <w:rPr>
          <w:rFonts w:ascii="黑体" w:hAnsi="黑体" w:eastAsia="黑体" w:cs="黑体"/>
          <w:b/>
          <w:bCs w:val="0"/>
          <w:color w:val="000000" w:themeColor="text1"/>
          <w:kern w:val="0"/>
          <w:sz w:val="32"/>
          <w:szCs w:val="32"/>
          <w14:textFill>
            <w14:solidFill>
              <w14:schemeClr w14:val="tx1"/>
            </w14:solidFill>
          </w14:textFill>
        </w:rPr>
      </w:pPr>
      <w:r>
        <w:rPr>
          <w:rFonts w:hint="eastAsia" w:ascii="黑体" w:hAnsi="黑体" w:eastAsia="黑体" w:cs="黑体"/>
          <w:b/>
          <w:bCs w:val="0"/>
          <w:color w:val="000000" w:themeColor="text1"/>
          <w:kern w:val="0"/>
          <w:sz w:val="32"/>
          <w:szCs w:val="32"/>
          <w14:textFill>
            <w14:solidFill>
              <w14:schemeClr w14:val="tx1"/>
            </w14:solidFill>
          </w14:textFill>
        </w:rPr>
        <w:t>二、初中招生</w:t>
      </w:r>
    </w:p>
    <w:p>
      <w:pPr>
        <w:widowControl/>
        <w:tabs>
          <w:tab w:val="left" w:pos="1440"/>
        </w:tabs>
        <w:snapToGrid w:val="0"/>
        <w:ind w:right="80" w:firstLine="643"/>
        <w:jc w:val="left"/>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（一）公办初中招生方式</w:t>
      </w:r>
    </w:p>
    <w:p>
      <w:pPr>
        <w:widowControl/>
        <w:tabs>
          <w:tab w:val="left" w:pos="1440"/>
        </w:tabs>
        <w:snapToGrid w:val="0"/>
        <w:ind w:right="80" w:firstLine="640"/>
        <w:jc w:val="left"/>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lang w:eastAsia="zh-CN"/>
          <w14:textFill>
            <w14:solidFill>
              <w14:schemeClr w14:val="tx1"/>
            </w14:solidFill>
          </w14:textFill>
        </w:rPr>
        <w:t>北片</w:t>
      </w:r>
      <w:r>
        <w:rPr>
          <w:rFonts w:hint="eastAsia" w:eastAsia="仿宋_GB2312"/>
          <w:snapToGrid w:val="0"/>
          <w:color w:val="000000" w:themeColor="text1"/>
          <w:kern w:val="0"/>
          <w:sz w:val="32"/>
          <w:szCs w:val="32"/>
          <w14:textFill>
            <w14:solidFill>
              <w14:schemeClr w14:val="tx1"/>
            </w14:solidFill>
          </w14:textFill>
        </w:rPr>
        <w:t>公办初中学校主要采取单校划片、定点对口的方式进行招生。</w:t>
      </w:r>
      <w:r>
        <w:rPr>
          <w:rFonts w:hint="eastAsia" w:eastAsia="仿宋_GB2312"/>
          <w:snapToGrid w:val="0"/>
          <w:color w:val="000000" w:themeColor="text1"/>
          <w:kern w:val="0"/>
          <w:sz w:val="32"/>
          <w:szCs w:val="32"/>
          <w:lang w:eastAsia="zh-CN"/>
          <w14:textFill>
            <w14:solidFill>
              <w14:schemeClr w14:val="tx1"/>
            </w14:solidFill>
          </w14:textFill>
        </w:rPr>
        <w:t>招生地段</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详见附件1。</w:t>
      </w:r>
    </w:p>
    <w:p>
      <w:pPr>
        <w:widowControl/>
        <w:tabs>
          <w:tab w:val="left" w:pos="1440"/>
        </w:tabs>
        <w:snapToGrid w:val="0"/>
        <w:ind w:right="80" w:firstLine="643"/>
        <w:jc w:val="left"/>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（二）公办初中学位安排</w:t>
      </w:r>
    </w:p>
    <w:p>
      <w:pPr>
        <w:widowControl/>
        <w:tabs>
          <w:tab w:val="left" w:pos="1440"/>
        </w:tabs>
        <w:snapToGrid w:val="0"/>
        <w:ind w:right="80" w:firstLine="643"/>
        <w:jc w:val="left"/>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14:textFill>
            <w14:solidFill>
              <w14:schemeClr w14:val="tx1"/>
            </w14:solidFill>
          </w14:textFill>
        </w:rPr>
        <w:t>1.</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穗籍在北片</w:t>
      </w:r>
      <w:r>
        <w:rPr>
          <w:rFonts w:hint="eastAsia" w:ascii="仿宋_GB2312" w:hAnsi="仿宋_GB2312" w:eastAsia="仿宋_GB2312" w:cs="仿宋_GB2312"/>
          <w:b/>
          <w:color w:val="000000" w:themeColor="text1"/>
          <w:kern w:val="0"/>
          <w:sz w:val="32"/>
          <w:szCs w:val="32"/>
          <w14:textFill>
            <w14:solidFill>
              <w14:schemeClr w14:val="tx1"/>
            </w14:solidFill>
          </w14:textFill>
        </w:rPr>
        <w:t>公办小学</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就读的</w:t>
      </w:r>
      <w:r>
        <w:rPr>
          <w:rFonts w:hint="eastAsia" w:ascii="仿宋_GB2312" w:hAnsi="仿宋_GB2312" w:eastAsia="仿宋_GB2312" w:cs="仿宋_GB2312"/>
          <w:b/>
          <w:color w:val="000000" w:themeColor="text1"/>
          <w:kern w:val="0"/>
          <w:sz w:val="32"/>
          <w:szCs w:val="32"/>
          <w14:textFill>
            <w14:solidFill>
              <w14:schemeClr w14:val="tx1"/>
            </w14:solidFill>
          </w14:textFill>
        </w:rPr>
        <w:t>应届毕业生。</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（1）定点对口：</w:t>
      </w:r>
    </w:p>
    <w:p>
      <w:pPr>
        <w:widowControl/>
        <w:tabs>
          <w:tab w:val="left" w:pos="1440"/>
        </w:tabs>
        <w:snapToGrid w:val="0"/>
        <w:ind w:right="80" w:firstLine="64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狮岭镇：</w:t>
      </w:r>
      <w:r>
        <w:rPr>
          <w:rFonts w:hint="eastAsia" w:ascii="仿宋_GB2312" w:hAnsi="仿宋_GB2312" w:eastAsia="仿宋_GB2312" w:cs="仿宋_GB2312"/>
          <w:bCs/>
          <w:color w:val="000000" w:themeColor="text1"/>
          <w:kern w:val="0"/>
          <w:sz w:val="32"/>
          <w:szCs w:val="32"/>
          <w14:textFill>
            <w14:solidFill>
              <w14:schemeClr w14:val="tx1"/>
            </w14:solidFill>
          </w14:textFill>
        </w:rPr>
        <w:t>具有广州市户籍的联合小学、合成小学、益群小学、军田小学、义山小学、西头小学、中心小学、新民小学、新扬小学、旗新小学、前进小学、振兴一小、振兴二小应届毕业生，且</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在规定时间内办理入学报名手续的，由教育指导中心按单校划片、定点对口安排入读辖区内</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对应</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的公办初中。</w:t>
      </w:r>
    </w:p>
    <w:p>
      <w:pPr>
        <w:widowControl/>
        <w:tabs>
          <w:tab w:val="left" w:pos="1440"/>
        </w:tabs>
        <w:snapToGrid w:val="0"/>
        <w:ind w:right="80" w:firstLine="640"/>
        <w:jc w:val="left"/>
        <w:rPr>
          <w:rFonts w:hint="eastAsia" w:ascii="仿宋_GB2312" w:hAnsi="仿宋_GB2312" w:eastAsia="仿宋_GB2312" w:cs="仿宋_GB2312"/>
          <w:bCs/>
          <w:color w:val="FF0000"/>
          <w:kern w:val="0"/>
          <w:sz w:val="32"/>
          <w:szCs w:val="32"/>
        </w:rPr>
      </w:pP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花山镇、梯面镇：</w:t>
      </w:r>
      <w:r>
        <w:rPr>
          <w:rFonts w:hint="eastAsia" w:ascii="仿宋_GB2312" w:hAnsi="仿宋_GB2312" w:eastAsia="仿宋_GB2312" w:cs="仿宋_GB2312"/>
          <w:bCs/>
          <w:color w:val="000000" w:themeColor="text1"/>
          <w:kern w:val="0"/>
          <w:sz w:val="32"/>
          <w:szCs w:val="32"/>
          <w14:textFill>
            <w14:solidFill>
              <w14:schemeClr w14:val="tx1"/>
            </w14:solidFill>
          </w14:textFill>
        </w:rPr>
        <w:t>具有广州市户籍</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sz w:val="32"/>
          <w:szCs w:val="32"/>
          <w:lang w:val="en-US" w:eastAsia="zh-CN" w:bidi="ar"/>
        </w:rPr>
        <w:t>花山、梯面两镇的公办小学</w:t>
      </w:r>
      <w:r>
        <w:rPr>
          <w:rFonts w:hint="eastAsia" w:ascii="仿宋_GB2312" w:hAnsi="仿宋_GB2312" w:eastAsia="仿宋_GB2312" w:cs="仿宋_GB2312"/>
          <w:bCs/>
          <w:color w:val="000000" w:themeColor="text1"/>
          <w:kern w:val="0"/>
          <w:sz w:val="32"/>
          <w:szCs w:val="32"/>
          <w14:textFill>
            <w14:solidFill>
              <w14:schemeClr w14:val="tx1"/>
            </w14:solidFill>
          </w14:textFill>
        </w:rPr>
        <w:t>应届毕业生</w:t>
      </w:r>
      <w:r>
        <w:rPr>
          <w:rFonts w:hint="eastAsia" w:ascii="仿宋_GB2312" w:hAnsi="仿宋_GB2312" w:eastAsia="仿宋_GB2312" w:cs="仿宋_GB2312"/>
          <w:bCs/>
          <w:sz w:val="32"/>
          <w:szCs w:val="32"/>
          <w:lang w:val="en-US" w:eastAsia="zh-CN" w:bidi="ar"/>
        </w:rPr>
        <w:t>，按</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定点对口安排入读辖区内</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对应</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的公办初中。</w:t>
      </w:r>
    </w:p>
    <w:p>
      <w:pPr>
        <w:widowControl/>
        <w:tabs>
          <w:tab w:val="left" w:pos="1440"/>
        </w:tabs>
        <w:snapToGrid w:val="0"/>
        <w:ind w:right="80" w:firstLine="64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（2）相对定点：具有广州市户籍的冠华小学、冠华第二小学、夏山小学、育华小学、新庄小学应届毕业生，且</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在规定时间内选择相对定点的某所初中办理入学报名手续的，由教育指导中心按相对定点对口安排入读辖区内</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对应</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的公办初中。</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kern w:val="0"/>
          <w:sz w:val="32"/>
          <w:szCs w:val="32"/>
          <w14:textFill>
            <w14:solidFill>
              <w14:schemeClr w14:val="tx1"/>
            </w14:solidFill>
          </w14:textFill>
        </w:rPr>
        <w:t>）非</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本辖区</w:t>
      </w:r>
      <w:r>
        <w:rPr>
          <w:rFonts w:hint="eastAsia" w:ascii="仿宋_GB2312" w:hAnsi="仿宋_GB2312" w:eastAsia="仿宋_GB2312" w:cs="仿宋_GB2312"/>
          <w:bCs/>
          <w:color w:val="000000" w:themeColor="text1"/>
          <w:kern w:val="0"/>
          <w:sz w:val="32"/>
          <w:szCs w:val="32"/>
          <w14:textFill>
            <w14:solidFill>
              <w14:schemeClr w14:val="tx1"/>
            </w14:solidFill>
          </w14:textFill>
        </w:rPr>
        <w:t>户籍的小学应届毕业生，未在规定时间内办理入学报名手续的，原则上</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应</w:t>
      </w:r>
      <w:r>
        <w:rPr>
          <w:rFonts w:hint="eastAsia" w:ascii="仿宋_GB2312" w:hAnsi="仿宋_GB2312" w:eastAsia="仿宋_GB2312" w:cs="仿宋_GB2312"/>
          <w:bCs/>
          <w:color w:val="000000" w:themeColor="text1"/>
          <w:kern w:val="0"/>
          <w:sz w:val="32"/>
          <w:szCs w:val="32"/>
          <w14:textFill>
            <w14:solidFill>
              <w14:schemeClr w14:val="tx1"/>
            </w14:solidFill>
          </w14:textFill>
        </w:rPr>
        <w:t>回其户籍所在地就近入学。</w:t>
      </w:r>
    </w:p>
    <w:p>
      <w:pPr>
        <w:widowControl/>
        <w:tabs>
          <w:tab w:val="left" w:pos="1440"/>
        </w:tabs>
        <w:snapToGrid w:val="0"/>
        <w:ind w:right="80" w:firstLine="640"/>
        <w:jc w:val="left"/>
        <w:rPr>
          <w:rFonts w:ascii="仿宋_GB2312" w:hAnsi="仿宋_GB2312" w:eastAsia="仿宋_GB2312" w:cs="仿宋_GB2312"/>
          <w:bCs/>
          <w:color w:val="FF0000"/>
          <w:kern w:val="0"/>
          <w:sz w:val="32"/>
          <w:szCs w:val="32"/>
        </w:rPr>
      </w:pP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bCs/>
          <w:color w:val="000000" w:themeColor="text1"/>
          <w:kern w:val="0"/>
          <w:sz w:val="32"/>
          <w:szCs w:val="32"/>
          <w14:textFill>
            <w14:solidFill>
              <w14:schemeClr w14:val="tx1"/>
            </w14:solidFill>
          </w14:textFill>
        </w:rPr>
        <w:t>报读民办学校：具有</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广州市</w:t>
      </w:r>
      <w:r>
        <w:rPr>
          <w:rFonts w:hint="eastAsia" w:ascii="仿宋_GB2312" w:hAnsi="仿宋_GB2312" w:eastAsia="仿宋_GB2312" w:cs="仿宋_GB2312"/>
          <w:bCs/>
          <w:color w:val="000000" w:themeColor="text1"/>
          <w:kern w:val="0"/>
          <w:sz w:val="32"/>
          <w:szCs w:val="32"/>
          <w14:textFill>
            <w14:solidFill>
              <w14:schemeClr w14:val="tx1"/>
            </w14:solidFill>
          </w14:textFill>
        </w:rPr>
        <w:t>户籍的小学毕业生，如放弃教育部门为其安排的公办初中学位，其父母（或其他法定监护人）可以选择为其报读民办学校。</w:t>
      </w:r>
    </w:p>
    <w:p>
      <w:pPr>
        <w:widowControl/>
        <w:tabs>
          <w:tab w:val="left" w:pos="1440"/>
        </w:tabs>
        <w:snapToGrid w:val="0"/>
        <w:ind w:right="80" w:firstLine="643"/>
        <w:jc w:val="left"/>
        <w:rPr>
          <w:rFonts w:ascii="仿宋_GB2312" w:hAnsi="仿宋_GB2312" w:eastAsia="仿宋_GB2312" w:cs="仿宋_GB2312"/>
          <w:b/>
          <w:color w:val="000000" w:themeColor="text1"/>
          <w:kern w:val="0"/>
          <w:sz w:val="32"/>
          <w:szCs w:val="32"/>
          <w14:textFill>
            <w14:solidFill>
              <w14:schemeClr w14:val="tx1"/>
            </w14:solidFill>
          </w14:textFill>
        </w:rPr>
      </w:pP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kern w:val="0"/>
          <w:sz w:val="32"/>
          <w:szCs w:val="32"/>
          <w14:textFill>
            <w14:solidFill>
              <w14:schemeClr w14:val="tx1"/>
            </w14:solidFill>
          </w14:textFill>
        </w:rPr>
        <w:t>.</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穗籍不在北片</w:t>
      </w:r>
      <w:r>
        <w:rPr>
          <w:rFonts w:hint="eastAsia" w:ascii="仿宋_GB2312" w:hAnsi="仿宋_GB2312" w:eastAsia="仿宋_GB2312" w:cs="仿宋_GB2312"/>
          <w:b/>
          <w:color w:val="000000" w:themeColor="text1"/>
          <w:kern w:val="0"/>
          <w:sz w:val="32"/>
          <w:szCs w:val="32"/>
          <w14:textFill>
            <w14:solidFill>
              <w14:schemeClr w14:val="tx1"/>
            </w14:solidFill>
          </w14:textFill>
        </w:rPr>
        <w:t>公办小学</w:t>
      </w:r>
      <w:r>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t>就读的</w:t>
      </w:r>
      <w:r>
        <w:rPr>
          <w:rFonts w:hint="eastAsia" w:ascii="仿宋_GB2312" w:hAnsi="仿宋_GB2312" w:eastAsia="仿宋_GB2312" w:cs="仿宋_GB2312"/>
          <w:b/>
          <w:color w:val="000000" w:themeColor="text1"/>
          <w:kern w:val="0"/>
          <w:sz w:val="32"/>
          <w:szCs w:val="32"/>
          <w14:textFill>
            <w14:solidFill>
              <w14:schemeClr w14:val="tx1"/>
            </w14:solidFill>
          </w14:textFill>
        </w:rPr>
        <w:t>应届毕业生。</w:t>
      </w:r>
    </w:p>
    <w:p>
      <w:pPr>
        <w:widowControl/>
        <w:tabs>
          <w:tab w:val="left" w:pos="1440"/>
        </w:tabs>
        <w:snapToGrid w:val="0"/>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返穗（镇）生</w:t>
      </w:r>
      <w:r>
        <w:rPr>
          <w:rFonts w:hint="eastAsia" w:ascii="仿宋_GB2312" w:hAnsi="仿宋_GB2312" w:eastAsia="仿宋_GB2312" w:cs="仿宋_GB2312"/>
          <w:bCs/>
          <w:color w:val="000000" w:themeColor="text1"/>
          <w:kern w:val="0"/>
          <w:sz w:val="32"/>
          <w:szCs w:val="32"/>
          <w14:textFill>
            <w14:solidFill>
              <w14:schemeClr w14:val="tx1"/>
            </w14:solidFill>
          </w14:textFill>
        </w:rPr>
        <w:t>统筹安排：具有</w:t>
      </w:r>
      <w:r>
        <w:rPr>
          <w:rFonts w:hint="eastAsia" w:ascii="仿宋_GB2312" w:hAnsi="仿宋_GB2312" w:eastAsia="仿宋_GB2312" w:cs="仿宋_GB2312"/>
          <w:b/>
          <w:bCs w:val="0"/>
          <w:color w:val="000000" w:themeColor="text1"/>
          <w:kern w:val="0"/>
          <w:sz w:val="32"/>
          <w:szCs w:val="32"/>
          <w:lang w:eastAsia="zh-CN"/>
          <w14:textFill>
            <w14:solidFill>
              <w14:schemeClr w14:val="tx1"/>
            </w14:solidFill>
          </w14:textFill>
        </w:rPr>
        <w:t>本辖区</w:t>
      </w:r>
      <w:r>
        <w:rPr>
          <w:rFonts w:hint="eastAsia" w:ascii="仿宋_GB2312" w:hAnsi="仿宋_GB2312" w:eastAsia="仿宋_GB2312" w:cs="仿宋_GB2312"/>
          <w:b/>
          <w:bCs w:val="0"/>
          <w:color w:val="000000" w:themeColor="text1"/>
          <w:kern w:val="0"/>
          <w:sz w:val="32"/>
          <w:szCs w:val="32"/>
          <w14:textFill>
            <w14:solidFill>
              <w14:schemeClr w14:val="tx1"/>
            </w14:solidFill>
          </w14:textFill>
        </w:rPr>
        <w:t>户籍</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但</w:t>
      </w:r>
      <w:r>
        <w:rPr>
          <w:rFonts w:hint="eastAsia" w:ascii="仿宋_GB2312" w:hAnsi="仿宋_GB2312" w:eastAsia="仿宋_GB2312" w:cs="仿宋_GB2312"/>
          <w:bCs/>
          <w:color w:val="000000" w:themeColor="text1"/>
          <w:kern w:val="0"/>
          <w:sz w:val="32"/>
          <w:szCs w:val="32"/>
          <w14:textFill>
            <w14:solidFill>
              <w14:schemeClr w14:val="tx1"/>
            </w14:solidFill>
          </w14:textFill>
        </w:rPr>
        <w:t>小学毕业学籍地</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在辖区外</w:t>
      </w:r>
      <w:r>
        <w:rPr>
          <w:rFonts w:hint="eastAsia" w:ascii="仿宋_GB2312" w:hAnsi="仿宋_GB2312" w:eastAsia="仿宋_GB2312" w:cs="仿宋_GB2312"/>
          <w:bCs/>
          <w:color w:val="000000" w:themeColor="text1"/>
          <w:kern w:val="0"/>
          <w:sz w:val="32"/>
          <w:szCs w:val="32"/>
          <w14:textFill>
            <w14:solidFill>
              <w14:schemeClr w14:val="tx1"/>
            </w14:solidFill>
          </w14:textFill>
        </w:rPr>
        <w:t>的小学应届毕业生，</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申请返回户籍地公办初中入读（即返穗、返镇生），应</w:t>
      </w:r>
      <w:r>
        <w:rPr>
          <w:rFonts w:hint="eastAsia" w:ascii="仿宋_GB2312" w:hAnsi="仿宋_GB2312" w:eastAsia="仿宋_GB2312" w:cs="仿宋_GB2312"/>
          <w:bCs/>
          <w:color w:val="000000" w:themeColor="text1"/>
          <w:kern w:val="0"/>
          <w:sz w:val="32"/>
          <w:szCs w:val="32"/>
          <w14:textFill>
            <w14:solidFill>
              <w14:schemeClr w14:val="tx1"/>
            </w14:solidFill>
          </w14:textFill>
        </w:rPr>
        <w:t>在规定时间内</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到辖区教育指导中心</w:t>
      </w:r>
      <w:r>
        <w:rPr>
          <w:rFonts w:hint="eastAsia" w:ascii="仿宋_GB2312" w:hAnsi="仿宋_GB2312" w:eastAsia="仿宋_GB2312" w:cs="仿宋_GB2312"/>
          <w:bCs/>
          <w:color w:val="000000" w:themeColor="text1"/>
          <w:kern w:val="0"/>
          <w:sz w:val="32"/>
          <w:szCs w:val="32"/>
          <w14:textFill>
            <w14:solidFill>
              <w14:schemeClr w14:val="tx1"/>
            </w14:solidFill>
          </w14:textFill>
        </w:rPr>
        <w:t>办理入学</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申请</w:t>
      </w:r>
      <w:r>
        <w:rPr>
          <w:rFonts w:hint="eastAsia" w:ascii="仿宋_GB2312" w:hAnsi="仿宋_GB2312" w:eastAsia="仿宋_GB2312" w:cs="仿宋_GB2312"/>
          <w:bCs/>
          <w:color w:val="000000" w:themeColor="text1"/>
          <w:kern w:val="0"/>
          <w:sz w:val="32"/>
          <w:szCs w:val="32"/>
          <w14:textFill>
            <w14:solidFill>
              <w14:schemeClr w14:val="tx1"/>
            </w14:solidFill>
          </w14:textFill>
        </w:rPr>
        <w:t>手续，由教育指导中心统筹安排入读辖区内的公办初中。</w:t>
      </w:r>
    </w:p>
    <w:p>
      <w:pPr>
        <w:widowControl/>
        <w:tabs>
          <w:tab w:val="left" w:pos="1440"/>
        </w:tabs>
        <w:snapToGrid w:val="0"/>
        <w:ind w:right="80" w:firstLine="643"/>
        <w:jc w:val="left"/>
        <w:rPr>
          <w:rFonts w:ascii="仿宋_GB2312" w:hAnsi="仿宋_GB2312" w:eastAsia="仿宋_GB2312" w:cs="仿宋_GB2312"/>
          <w:b/>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.非穗籍小学毕业生。</w:t>
      </w:r>
    </w:p>
    <w:p>
      <w:pPr>
        <w:widowControl/>
        <w:tabs>
          <w:tab w:val="left" w:pos="1440"/>
        </w:tabs>
        <w:snapToGrid w:val="0"/>
        <w:ind w:right="80" w:firstLine="64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参照上文“非穗籍适龄儿童”入学规定（原则）执行。</w:t>
      </w:r>
    </w:p>
    <w:p>
      <w:pPr>
        <w:widowControl/>
        <w:tabs>
          <w:tab w:val="left" w:pos="1440"/>
        </w:tabs>
        <w:snapToGrid w:val="0"/>
        <w:ind w:right="80" w:firstLine="643"/>
        <w:jc w:val="left"/>
        <w:rPr>
          <w:rFonts w:ascii="楷体_GB2312" w:hAnsi="楷体_GB2312" w:eastAsia="楷体_GB2312" w:cs="楷体_GB2312"/>
          <w:b/>
          <w:bCs/>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（三）对口直升及统筹公办初中入学程序</w:t>
      </w:r>
    </w:p>
    <w:p>
      <w:pPr>
        <w:widowControl/>
        <w:tabs>
          <w:tab w:val="left" w:pos="1440"/>
        </w:tabs>
        <w:snapToGrid w:val="0"/>
        <w:ind w:right="80" w:firstLine="64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教育指导中心指导辖区内各公办中小学完成小升初公办学校对口直升资料核对后，公办初中学校开始招生直至完成，并将录取结果通知学生及其家长。</w:t>
      </w:r>
    </w:p>
    <w:p>
      <w:pPr>
        <w:widowControl/>
        <w:tabs>
          <w:tab w:val="left" w:pos="1440"/>
        </w:tabs>
        <w:snapToGrid w:val="0"/>
        <w:ind w:right="80" w:firstLine="64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穗籍在北片</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公办小学</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就读的</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应届毕业生（含在册的代耕户或代耕农），按定点对口或相对定点安排入读</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辖区</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内的公办初中。招生安排和报名办法：</w:t>
      </w:r>
    </w:p>
    <w:p>
      <w:pPr>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（1）报名时间：202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年6月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9日前</w:t>
      </w:r>
      <w:r>
        <w:rPr>
          <w:rFonts w:hint="eastAsia" w:ascii="仿宋_GB2312" w:hAnsi="仿宋_GB2312" w:eastAsia="仿宋_GB2312" w:cs="仿宋_GB2312"/>
          <w:color w:val="000000" w:themeColor="text1"/>
          <w:sz w:val="32"/>
          <w:szCs w:val="32"/>
          <w14:textFill>
            <w14:solidFill>
              <w14:schemeClr w14:val="tx1"/>
            </w14:solidFill>
          </w14:textFill>
        </w:rPr>
        <w:t>，具体报名时间由各招生学校确定（请毕业学校与招生学校直接对接）。</w:t>
      </w:r>
    </w:p>
    <w:p>
      <w:pPr>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（2）报名地点：</w:t>
      </w:r>
      <w:r>
        <w:rPr>
          <w:rFonts w:hint="eastAsia" w:ascii="仿宋_GB2312" w:hAnsi="仿宋_GB2312" w:eastAsia="仿宋_GB2312" w:cs="仿宋_GB2312"/>
          <w:color w:val="000000" w:themeColor="text1"/>
          <w:sz w:val="32"/>
          <w:szCs w:val="32"/>
          <w:lang w:eastAsia="zh-CN"/>
          <w14:textFill>
            <w14:solidFill>
              <w14:schemeClr w14:val="tx1"/>
            </w14:solidFill>
          </w14:textFill>
        </w:rPr>
        <w:t>辖区内各公办初中（含狮岭中学）</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报名手续：报名时，以毕业学校为单位向对口入学的初中学校提交学生户口本复印件、学籍管理的《学生信息表》及其它相关资料。各毕业学校负责核验学生户口簿及相关资料，确认学生户籍是否符合入学条件和范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6月9日前完成对口直升资料等的核对工作并上报对口直升招生名册。</w:t>
      </w:r>
    </w:p>
    <w:p>
      <w:pPr>
        <w:ind w:firstLine="64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2.符合广州市政策性照顾生条件或花都区政策性照顾生条件的，可按招生日程表时间安排，持有关材料向教育指导中心申请入学，由教育指导中心统筹安排公办学校学位。</w:t>
      </w:r>
    </w:p>
    <w:p>
      <w:pPr>
        <w:widowControl/>
        <w:tabs>
          <w:tab w:val="left" w:pos="1440"/>
        </w:tabs>
        <w:snapToGrid w:val="0"/>
        <w:ind w:right="80" w:firstLine="643"/>
        <w:jc w:val="left"/>
        <w:rPr>
          <w:rFonts w:ascii="楷体_GB2312" w:hAnsi="楷体_GB2312" w:eastAsia="楷体_GB2312" w:cs="楷体_GB2312"/>
          <w:b/>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snapToGrid w:val="0"/>
          <w:color w:val="000000" w:themeColor="text1"/>
          <w:kern w:val="0"/>
          <w:sz w:val="32"/>
          <w:szCs w:val="32"/>
          <w14:textFill>
            <w14:solidFill>
              <w14:schemeClr w14:val="tx1"/>
            </w14:solidFill>
          </w14:textFill>
        </w:rPr>
        <w:t>（四）民办初中招生</w:t>
      </w:r>
    </w:p>
    <w:p>
      <w:pPr>
        <w:widowControl/>
        <w:tabs>
          <w:tab w:val="left" w:pos="1440"/>
        </w:tabs>
        <w:snapToGrid w:val="0"/>
        <w:ind w:right="80" w:firstLine="640"/>
        <w:jc w:val="left"/>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花都区辖区内</w:t>
      </w:r>
      <w:r>
        <w:rPr>
          <w:rFonts w:eastAsia="仿宋_GB2312"/>
          <w:snapToGrid w:val="0"/>
          <w:color w:val="000000" w:themeColor="text1"/>
          <w:kern w:val="0"/>
          <w:sz w:val="32"/>
          <w:szCs w:val="32"/>
          <w14:textFill>
            <w14:solidFill>
              <w14:schemeClr w14:val="tx1"/>
            </w14:solidFill>
          </w14:textFill>
        </w:rPr>
        <w:t>民办初中原则上面向</w:t>
      </w:r>
      <w:r>
        <w:rPr>
          <w:rFonts w:hint="eastAsia" w:eastAsia="仿宋_GB2312"/>
          <w:snapToGrid w:val="0"/>
          <w:color w:val="000000" w:themeColor="text1"/>
          <w:kern w:val="0"/>
          <w:sz w:val="32"/>
          <w:szCs w:val="32"/>
          <w14:textFill>
            <w14:solidFill>
              <w14:schemeClr w14:val="tx1"/>
            </w14:solidFill>
          </w14:textFill>
        </w:rPr>
        <w:t>花都区内</w:t>
      </w:r>
      <w:r>
        <w:rPr>
          <w:rFonts w:eastAsia="仿宋_GB2312"/>
          <w:snapToGrid w:val="0"/>
          <w:color w:val="000000" w:themeColor="text1"/>
          <w:kern w:val="0"/>
          <w:sz w:val="32"/>
          <w:szCs w:val="32"/>
          <w14:textFill>
            <w14:solidFill>
              <w14:schemeClr w14:val="tx1"/>
            </w14:solidFill>
          </w14:textFill>
        </w:rPr>
        <w:t>招生，无寄宿条件的民办初中不得跨区招生。民办初中招生实行网上报名。适龄儿童少年的父母或其他法定监护人在报名时应充分了解民办初中办学条件、收费标准等情况。适龄儿童少年的父母或其他法定监护人于5月</w:t>
      </w:r>
      <w:r>
        <w:rPr>
          <w:rFonts w:hint="eastAsia" w:eastAsia="仿宋_GB2312"/>
          <w:snapToGrid w:val="0"/>
          <w:color w:val="000000" w:themeColor="text1"/>
          <w:kern w:val="0"/>
          <w:sz w:val="32"/>
          <w:szCs w:val="32"/>
          <w:lang w:val="en-US" w:eastAsia="zh-CN"/>
          <w14:textFill>
            <w14:solidFill>
              <w14:schemeClr w14:val="tx1"/>
            </w14:solidFill>
          </w14:textFill>
        </w:rPr>
        <w:t>23日至30日</w:t>
      </w:r>
      <w:r>
        <w:rPr>
          <w:rFonts w:hint="eastAsia" w:eastAsia="仿宋_GB2312"/>
          <w:snapToGrid w:val="0"/>
          <w:color w:val="000000" w:themeColor="text1"/>
          <w:kern w:val="0"/>
          <w:sz w:val="32"/>
          <w:szCs w:val="32"/>
          <w14:textFill>
            <w14:solidFill>
              <w14:schemeClr w14:val="tx1"/>
            </w14:solidFill>
          </w14:textFill>
        </w:rPr>
        <w:t>，</w:t>
      </w:r>
      <w:r>
        <w:rPr>
          <w:rFonts w:eastAsia="仿宋_GB2312"/>
          <w:snapToGrid w:val="0"/>
          <w:color w:val="000000" w:themeColor="text1"/>
          <w:kern w:val="0"/>
          <w:sz w:val="32"/>
          <w:szCs w:val="32"/>
          <w14:textFill>
            <w14:solidFill>
              <w14:schemeClr w14:val="tx1"/>
            </w14:solidFill>
          </w14:textFill>
        </w:rPr>
        <w:t>登录</w:t>
      </w:r>
      <w:r>
        <w:rPr>
          <w:rFonts w:hint="eastAsia" w:eastAsia="仿宋_GB2312"/>
          <w:snapToGrid w:val="0"/>
          <w:color w:val="000000" w:themeColor="text1"/>
          <w:kern w:val="0"/>
          <w:sz w:val="32"/>
          <w:szCs w:val="32"/>
          <w14:textFill>
            <w14:solidFill>
              <w14:schemeClr w14:val="tx1"/>
            </w14:solidFill>
          </w14:textFill>
        </w:rPr>
        <w:t>“</w:t>
      </w:r>
      <w:r>
        <w:rPr>
          <w:rFonts w:eastAsia="仿宋_GB2312"/>
          <w:snapToGrid w:val="0"/>
          <w:color w:val="000000" w:themeColor="text1"/>
          <w:kern w:val="0"/>
          <w:sz w:val="32"/>
          <w:szCs w:val="32"/>
          <w14:textFill>
            <w14:solidFill>
              <w14:schemeClr w14:val="tx1"/>
            </w14:solidFill>
          </w14:textFill>
        </w:rPr>
        <w:t>广州市义务教育学校招生报名系统</w:t>
      </w:r>
      <w:r>
        <w:rPr>
          <w:rFonts w:hint="eastAsia" w:eastAsia="仿宋_GB2312"/>
          <w:snapToGrid w:val="0"/>
          <w:color w:val="000000" w:themeColor="text1"/>
          <w:kern w:val="0"/>
          <w:sz w:val="32"/>
          <w:szCs w:val="32"/>
          <w14:textFill>
            <w14:solidFill>
              <w14:schemeClr w14:val="tx1"/>
            </w14:solidFill>
          </w14:textFill>
        </w:rPr>
        <w:t>”（网址：zs.gzeducms.cn）</w:t>
      </w:r>
      <w:r>
        <w:rPr>
          <w:rFonts w:eastAsia="仿宋_GB2312"/>
          <w:snapToGrid w:val="0"/>
          <w:color w:val="000000" w:themeColor="text1"/>
          <w:kern w:val="0"/>
          <w:sz w:val="32"/>
          <w:szCs w:val="32"/>
          <w14:textFill>
            <w14:solidFill>
              <w14:schemeClr w14:val="tx1"/>
            </w14:solidFill>
          </w14:textFill>
        </w:rPr>
        <w:t>，按要求如实填写学生相关情况，完成学生报名信息采集等工作。不具备网上报名条件的学生家庭，可向拟报名的民办初中提出申请，由学校提供网上报名服务。报名人数大于招生计划数的民办初中，实行电脑派位随机录取。电脑派位工作由</w:t>
      </w:r>
      <w:r>
        <w:rPr>
          <w:rFonts w:hint="eastAsia" w:eastAsia="仿宋_GB2312"/>
          <w:snapToGrid w:val="0"/>
          <w:color w:val="000000" w:themeColor="text1"/>
          <w:kern w:val="0"/>
          <w:sz w:val="32"/>
          <w:szCs w:val="32"/>
          <w14:textFill>
            <w14:solidFill>
              <w14:schemeClr w14:val="tx1"/>
            </w14:solidFill>
          </w14:textFill>
        </w:rPr>
        <w:t>花都区教育局</w:t>
      </w:r>
      <w:r>
        <w:rPr>
          <w:rFonts w:eastAsia="仿宋_GB2312"/>
          <w:snapToGrid w:val="0"/>
          <w:color w:val="000000" w:themeColor="text1"/>
          <w:kern w:val="0"/>
          <w:sz w:val="32"/>
          <w:szCs w:val="32"/>
          <w14:textFill>
            <w14:solidFill>
              <w14:schemeClr w14:val="tx1"/>
            </w14:solidFill>
          </w14:textFill>
        </w:rPr>
        <w:t>统一组织实施。详见</w:t>
      </w:r>
      <w:r>
        <w:rPr>
          <w:rFonts w:hint="eastAsia" w:eastAsia="仿宋_GB2312"/>
          <w:snapToGrid w:val="0"/>
          <w:color w:val="000000" w:themeColor="text1"/>
          <w:kern w:val="0"/>
          <w:sz w:val="32"/>
          <w:szCs w:val="32"/>
          <w14:textFill>
            <w14:solidFill>
              <w14:schemeClr w14:val="tx1"/>
            </w14:solidFill>
          </w14:textFill>
        </w:rPr>
        <w:t>区教育局招生工作细则附件。</w:t>
      </w:r>
    </w:p>
    <w:p>
      <w:pPr>
        <w:widowControl/>
        <w:tabs>
          <w:tab w:val="left" w:pos="1440"/>
        </w:tabs>
        <w:snapToGrid w:val="0"/>
        <w:ind w:right="80" w:firstLine="640"/>
        <w:jc w:val="left"/>
        <w:rPr>
          <w:rFonts w:hint="eastAsia" w:ascii="黑体" w:hAnsi="黑体" w:eastAsia="黑体" w:cs="宋体"/>
          <w:b/>
          <w:bCs/>
          <w:color w:val="000000" w:themeColor="text1"/>
          <w:kern w:val="0"/>
          <w:sz w:val="32"/>
          <w:szCs w:val="32"/>
          <w14:textFill>
            <w14:solidFill>
              <w14:schemeClr w14:val="tx1"/>
            </w14:solidFill>
          </w14:textFill>
        </w:rPr>
      </w:pPr>
      <w:r>
        <w:rPr>
          <w:rFonts w:hint="eastAsia" w:ascii="黑体" w:hAnsi="黑体" w:eastAsia="黑体" w:cs="宋体"/>
          <w:b/>
          <w:bCs/>
          <w:color w:val="000000" w:themeColor="text1"/>
          <w:kern w:val="0"/>
          <w:sz w:val="32"/>
          <w:szCs w:val="32"/>
          <w:lang w:eastAsia="zh-CN"/>
          <w14:textFill>
            <w14:solidFill>
              <w14:schemeClr w14:val="tx1"/>
            </w14:solidFill>
          </w14:textFill>
        </w:rPr>
        <w:t>三</w:t>
      </w:r>
      <w:r>
        <w:rPr>
          <w:rFonts w:hint="eastAsia" w:ascii="黑体" w:hAnsi="黑体" w:eastAsia="黑体" w:cs="宋体"/>
          <w:b/>
          <w:bCs/>
          <w:color w:val="000000" w:themeColor="text1"/>
          <w:kern w:val="0"/>
          <w:sz w:val="32"/>
          <w:szCs w:val="32"/>
          <w14:textFill>
            <w14:solidFill>
              <w14:schemeClr w14:val="tx1"/>
            </w14:solidFill>
          </w14:textFill>
        </w:rPr>
        <w:t>、其他</w:t>
      </w:r>
    </w:p>
    <w:p>
      <w:pPr>
        <w:widowControl/>
        <w:tabs>
          <w:tab w:val="left" w:pos="1440"/>
        </w:tabs>
        <w:snapToGrid w:val="0"/>
        <w:ind w:right="80" w:firstLine="640"/>
        <w:jc w:val="left"/>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本工作细则</w:t>
      </w:r>
      <w:r>
        <w:rPr>
          <w:rFonts w:eastAsia="仿宋_GB2312"/>
          <w:snapToGrid w:val="0"/>
          <w:color w:val="000000" w:themeColor="text1"/>
          <w:kern w:val="0"/>
          <w:sz w:val="32"/>
          <w:szCs w:val="32"/>
          <w14:textFill>
            <w14:solidFill>
              <w14:schemeClr w14:val="tx1"/>
            </w14:solidFill>
          </w14:textFill>
        </w:rPr>
        <w:t>未尽事宜</w:t>
      </w:r>
      <w:r>
        <w:rPr>
          <w:rFonts w:hint="eastAsia" w:ascii="仿宋_GB2312" w:hAnsi="仿宋_GB2312" w:eastAsia="仿宋_GB2312" w:cs="仿宋_GB2312"/>
          <w:bCs/>
          <w:color w:val="000000" w:themeColor="text1"/>
          <w:kern w:val="0"/>
          <w:sz w:val="32"/>
          <w:szCs w:val="32"/>
          <w14:textFill>
            <w14:solidFill>
              <w14:schemeClr w14:val="tx1"/>
            </w14:solidFill>
          </w14:textFill>
        </w:rPr>
        <w:t>按照</w:t>
      </w:r>
      <w:r>
        <w:rPr>
          <w:rFonts w:hint="eastAsia" w:ascii="仿宋_GB2312" w:hAnsi="仿宋_GB2312" w:eastAsia="仿宋_GB2312" w:cs="仿宋_GB2312"/>
          <w:sz w:val="32"/>
          <w:szCs w:val="32"/>
          <w:lang w:val="en-US" w:eastAsia="zh-CN"/>
        </w:rPr>
        <w:t>《广州市教育局关于印发广州市义务教育学校招生工作指导意见的通知》（穗教规字〔2021〕3号）</w:t>
      </w:r>
      <w:r>
        <w:rPr>
          <w:rFonts w:hint="eastAsia" w:ascii="仿宋_GB2312" w:hAnsi="仿宋_GB2312" w:eastAsia="仿宋_GB2312" w:cs="仿宋_GB2312"/>
          <w:bCs/>
          <w:color w:val="000000" w:themeColor="text1"/>
          <w:kern w:val="0"/>
          <w:sz w:val="32"/>
          <w:szCs w:val="32"/>
          <w14:textFill>
            <w14:solidFill>
              <w14:schemeClr w14:val="tx1"/>
            </w14:solidFill>
          </w14:textFill>
        </w:rPr>
        <w:t>和《</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2022年广州市花都区义务教育学校招生工作方案</w:t>
      </w:r>
      <w:r>
        <w:rPr>
          <w:rFonts w:hint="eastAsia" w:ascii="仿宋_GB2312" w:hAnsi="仿宋_GB2312" w:eastAsia="仿宋_GB2312" w:cs="仿宋_GB2312"/>
          <w:bCs/>
          <w:color w:val="000000" w:themeColor="text1"/>
          <w:kern w:val="0"/>
          <w:sz w:val="32"/>
          <w:szCs w:val="32"/>
          <w14:textFill>
            <w14:solidFill>
              <w14:schemeClr w14:val="tx1"/>
            </w14:solidFill>
          </w14:textFill>
        </w:rPr>
        <w:t>》的要求</w:t>
      </w:r>
      <w:r>
        <w:rPr>
          <w:rFonts w:hint="default" w:eastAsia="仿宋_GB2312"/>
          <w:snapToGrid w:val="0"/>
          <w:color w:val="000000" w:themeColor="text1"/>
          <w:kern w:val="0"/>
          <w:sz w:val="32"/>
          <w:szCs w:val="32"/>
          <w14:textFill>
            <w14:solidFill>
              <w14:schemeClr w14:val="tx1"/>
            </w14:solidFill>
          </w14:textFill>
        </w:rPr>
        <w:t>执行</w:t>
      </w:r>
      <w:r>
        <w:rPr>
          <w:rFonts w:hint="eastAsia" w:eastAsia="仿宋_GB2312"/>
          <w:snapToGrid w:val="0"/>
          <w:color w:val="000000" w:themeColor="text1"/>
          <w:kern w:val="0"/>
          <w:sz w:val="32"/>
          <w:szCs w:val="32"/>
          <w14:textFill>
            <w14:solidFill>
              <w14:schemeClr w14:val="tx1"/>
            </w14:solidFill>
          </w14:textFill>
        </w:rPr>
        <w:t>，如遇国家、省、市、区重大政策调整，根据实际评估修订。</w:t>
      </w:r>
    </w:p>
    <w:p>
      <w:pPr>
        <w:ind w:firstLine="0" w:firstLineChars="0"/>
        <w:jc w:val="left"/>
        <w:rPr>
          <w:rFonts w:ascii="仿宋" w:hAnsi="仿宋" w:eastAsia="仿宋" w:cs="宋体"/>
          <w:bCs/>
          <w:color w:val="FF0000"/>
          <w:kern w:val="0"/>
          <w:sz w:val="32"/>
          <w:szCs w:val="32"/>
        </w:rPr>
      </w:pPr>
    </w:p>
    <w:p>
      <w:pPr>
        <w:ind w:firstLine="0" w:firstLineChars="0"/>
        <w:jc w:val="right"/>
        <w:rPr>
          <w:rFonts w:hint="eastAsia" w:eastAsia="仿宋_GB2312"/>
          <w:snapToGrid w:val="0"/>
          <w:color w:val="FF0000"/>
          <w:kern w:val="0"/>
          <w:sz w:val="32"/>
          <w:szCs w:val="32"/>
        </w:rPr>
      </w:pPr>
    </w:p>
    <w:p>
      <w:pPr>
        <w:ind w:firstLine="0" w:firstLineChars="0"/>
        <w:jc w:val="right"/>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lang w:eastAsia="zh-CN"/>
          <w14:textFill>
            <w14:solidFill>
              <w14:schemeClr w14:val="tx1"/>
            </w14:solidFill>
          </w14:textFill>
        </w:rPr>
        <w:t>广州市花都区教育局北片</w:t>
      </w:r>
      <w:r>
        <w:rPr>
          <w:rFonts w:hint="eastAsia" w:eastAsia="仿宋_GB2312"/>
          <w:snapToGrid w:val="0"/>
          <w:color w:val="000000" w:themeColor="text1"/>
          <w:kern w:val="0"/>
          <w:sz w:val="32"/>
          <w:szCs w:val="32"/>
          <w14:textFill>
            <w14:solidFill>
              <w14:schemeClr w14:val="tx1"/>
            </w14:solidFill>
          </w14:textFill>
        </w:rPr>
        <w:t>教育指导中心</w:t>
      </w:r>
    </w:p>
    <w:p>
      <w:pPr>
        <w:ind w:firstLine="0" w:firstLineChars="0"/>
        <w:jc w:val="right"/>
        <w:rPr>
          <w:rFonts w:hint="eastAsia"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 xml:space="preserve">                           202</w:t>
      </w:r>
      <w:r>
        <w:rPr>
          <w:rFonts w:hint="eastAsia" w:eastAsia="仿宋_GB2312"/>
          <w:snapToGrid w:val="0"/>
          <w:color w:val="000000" w:themeColor="text1"/>
          <w:kern w:val="0"/>
          <w:sz w:val="32"/>
          <w:szCs w:val="32"/>
          <w:lang w:val="en-US" w:eastAsia="zh-CN"/>
          <w14:textFill>
            <w14:solidFill>
              <w14:schemeClr w14:val="tx1"/>
            </w14:solidFill>
          </w14:textFill>
        </w:rPr>
        <w:t>2</w:t>
      </w:r>
      <w:r>
        <w:rPr>
          <w:rFonts w:hint="eastAsia" w:eastAsia="仿宋_GB2312"/>
          <w:snapToGrid w:val="0"/>
          <w:color w:val="000000" w:themeColor="text1"/>
          <w:kern w:val="0"/>
          <w:sz w:val="32"/>
          <w:szCs w:val="32"/>
          <w14:textFill>
            <w14:solidFill>
              <w14:schemeClr w14:val="tx1"/>
            </w14:solidFill>
          </w14:textFill>
        </w:rPr>
        <w:t>年4月2</w:t>
      </w:r>
      <w:r>
        <w:rPr>
          <w:rFonts w:hint="eastAsia" w:eastAsia="仿宋_GB2312"/>
          <w:snapToGrid w:val="0"/>
          <w:color w:val="000000" w:themeColor="text1"/>
          <w:kern w:val="0"/>
          <w:sz w:val="32"/>
          <w:szCs w:val="32"/>
          <w:lang w:val="en-US" w:eastAsia="zh-CN"/>
          <w14:textFill>
            <w14:solidFill>
              <w14:schemeClr w14:val="tx1"/>
            </w14:solidFill>
          </w14:textFill>
        </w:rPr>
        <w:t>9</w:t>
      </w:r>
      <w:r>
        <w:rPr>
          <w:rFonts w:hint="eastAsia" w:eastAsia="仿宋_GB2312"/>
          <w:snapToGrid w:val="0"/>
          <w:color w:val="000000" w:themeColor="text1"/>
          <w:kern w:val="0"/>
          <w:sz w:val="32"/>
          <w:szCs w:val="32"/>
          <w14:textFill>
            <w14:solidFill>
              <w14:schemeClr w14:val="tx1"/>
            </w14:solidFill>
          </w14:textFill>
        </w:rPr>
        <w:t>日</w:t>
      </w:r>
    </w:p>
    <w:p>
      <w:pPr>
        <w:ind w:firstLine="0" w:firstLineChars="0"/>
        <w:jc w:val="right"/>
        <w:rPr>
          <w:rFonts w:hint="eastAsia" w:eastAsia="仿宋_GB2312"/>
          <w:snapToGrid w:val="0"/>
          <w:color w:val="000000" w:themeColor="text1"/>
          <w:kern w:val="0"/>
          <w:sz w:val="32"/>
          <w:szCs w:val="32"/>
          <w14:textFill>
            <w14:solidFill>
              <w14:schemeClr w14:val="tx1"/>
            </w14:solidFill>
          </w14:textFill>
        </w:rPr>
      </w:pPr>
    </w:p>
    <w:p>
      <w:pPr>
        <w:ind w:firstLine="0" w:firstLineChars="0"/>
        <w:jc w:val="right"/>
        <w:rPr>
          <w:rFonts w:eastAsia="仿宋_GB2312"/>
          <w:snapToGrid w:val="0"/>
          <w:color w:val="000000" w:themeColor="text1"/>
          <w:kern w:val="0"/>
          <w:sz w:val="32"/>
          <w:szCs w:val="32"/>
          <w14:textFill>
            <w14:solidFill>
              <w14:schemeClr w14:val="tx1"/>
            </w14:solidFill>
          </w14:textFill>
        </w:rPr>
      </w:pPr>
    </w:p>
    <w:p>
      <w:pPr>
        <w:ind w:firstLine="640"/>
        <w:jc w:val="left"/>
        <w:rPr>
          <w:rFonts w:ascii="仿宋" w:hAnsi="仿宋" w:eastAsia="仿宋" w:cs="宋体"/>
          <w:bCs/>
          <w:color w:val="000000" w:themeColor="text1"/>
          <w:kern w:val="0"/>
          <w:sz w:val="32"/>
          <w:szCs w:val="32"/>
          <w14:textFill>
            <w14:solidFill>
              <w14:schemeClr w14:val="tx1"/>
            </w14:solidFill>
          </w14:textFill>
        </w:rPr>
      </w:pPr>
      <w:r>
        <w:rPr>
          <w:rFonts w:hint="eastAsia" w:ascii="仿宋" w:hAnsi="仿宋" w:eastAsia="仿宋" w:cs="宋体"/>
          <w:bCs/>
          <w:color w:val="000000" w:themeColor="text1"/>
          <w:kern w:val="0"/>
          <w:sz w:val="32"/>
          <w:szCs w:val="32"/>
          <w14:textFill>
            <w14:solidFill>
              <w14:schemeClr w14:val="tx1"/>
            </w14:solidFill>
          </w14:textFill>
        </w:rPr>
        <w:t>附件：1.202</w:t>
      </w:r>
      <w:r>
        <w:rPr>
          <w:rFonts w:hint="eastAsia" w:ascii="仿宋" w:hAnsi="仿宋" w:eastAsia="仿宋" w:cs="宋体"/>
          <w:bCs/>
          <w:color w:val="000000" w:themeColor="text1"/>
          <w:kern w:val="0"/>
          <w:sz w:val="32"/>
          <w:szCs w:val="32"/>
          <w:lang w:val="en-US" w:eastAsia="zh-CN"/>
          <w14:textFill>
            <w14:solidFill>
              <w14:schemeClr w14:val="tx1"/>
            </w14:solidFill>
          </w14:textFill>
        </w:rPr>
        <w:t>2</w:t>
      </w:r>
      <w:r>
        <w:rPr>
          <w:rFonts w:hint="eastAsia" w:ascii="仿宋" w:hAnsi="仿宋" w:eastAsia="仿宋" w:cs="宋体"/>
          <w:bCs/>
          <w:color w:val="000000" w:themeColor="text1"/>
          <w:kern w:val="0"/>
          <w:sz w:val="32"/>
          <w:szCs w:val="32"/>
          <w14:textFill>
            <w14:solidFill>
              <w14:schemeClr w14:val="tx1"/>
            </w14:solidFill>
          </w14:textFill>
        </w:rPr>
        <w:t>年花都区</w:t>
      </w:r>
      <w:r>
        <w:rPr>
          <w:rFonts w:hint="eastAsia" w:ascii="仿宋" w:hAnsi="仿宋" w:eastAsia="仿宋" w:cs="宋体"/>
          <w:bCs/>
          <w:color w:val="000000" w:themeColor="text1"/>
          <w:kern w:val="0"/>
          <w:sz w:val="32"/>
          <w:szCs w:val="32"/>
          <w:lang w:eastAsia="zh-CN"/>
          <w14:textFill>
            <w14:solidFill>
              <w14:schemeClr w14:val="tx1"/>
            </w14:solidFill>
          </w14:textFill>
        </w:rPr>
        <w:t>北片</w:t>
      </w:r>
      <w:r>
        <w:rPr>
          <w:rFonts w:hint="eastAsia" w:ascii="仿宋" w:hAnsi="仿宋" w:eastAsia="仿宋" w:cs="宋体"/>
          <w:bCs/>
          <w:color w:val="000000" w:themeColor="text1"/>
          <w:kern w:val="0"/>
          <w:sz w:val="32"/>
          <w:szCs w:val="32"/>
          <w14:textFill>
            <w14:solidFill>
              <w14:schemeClr w14:val="tx1"/>
            </w14:solidFill>
          </w14:textFill>
        </w:rPr>
        <w:t>公办中小学招生计划、招生</w:t>
      </w:r>
    </w:p>
    <w:p>
      <w:pPr>
        <w:ind w:firstLine="1920" w:firstLineChars="600"/>
        <w:jc w:val="left"/>
        <w:rPr>
          <w:rFonts w:ascii="仿宋" w:hAnsi="仿宋" w:eastAsia="仿宋" w:cs="宋体"/>
          <w:bCs/>
          <w:color w:val="000000" w:themeColor="text1"/>
          <w:kern w:val="0"/>
          <w:sz w:val="32"/>
          <w:szCs w:val="32"/>
          <w14:textFill>
            <w14:solidFill>
              <w14:schemeClr w14:val="tx1"/>
            </w14:solidFill>
          </w14:textFill>
        </w:rPr>
      </w:pPr>
      <w:r>
        <w:rPr>
          <w:rFonts w:hint="eastAsia" w:ascii="仿宋" w:hAnsi="仿宋" w:eastAsia="仿宋" w:cs="宋体"/>
          <w:bCs/>
          <w:color w:val="000000" w:themeColor="text1"/>
          <w:kern w:val="0"/>
          <w:sz w:val="32"/>
          <w:szCs w:val="32"/>
          <w14:textFill>
            <w14:solidFill>
              <w14:schemeClr w14:val="tx1"/>
            </w14:solidFill>
          </w14:textFill>
        </w:rPr>
        <w:t>地段及咨询电话</w:t>
      </w:r>
    </w:p>
    <w:p>
      <w:pPr>
        <w:ind w:firstLine="1600" w:firstLineChars="500"/>
        <w:jc w:val="left"/>
        <w:rPr>
          <w:rFonts w:ascii="仿宋" w:hAnsi="仿宋" w:eastAsia="仿宋" w:cs="宋体"/>
          <w:bCs/>
          <w:color w:val="000000" w:themeColor="text1"/>
          <w:kern w:val="0"/>
          <w:sz w:val="32"/>
          <w:szCs w:val="32"/>
          <w14:textFill>
            <w14:solidFill>
              <w14:schemeClr w14:val="tx1"/>
            </w14:solidFill>
          </w14:textFill>
        </w:rPr>
      </w:pPr>
      <w:r>
        <w:rPr>
          <w:rFonts w:hint="eastAsia" w:ascii="仿宋" w:hAnsi="仿宋" w:eastAsia="仿宋" w:cs="宋体"/>
          <w:bCs/>
          <w:color w:val="000000" w:themeColor="text1"/>
          <w:kern w:val="0"/>
          <w:sz w:val="32"/>
          <w:szCs w:val="32"/>
          <w14:textFill>
            <w14:solidFill>
              <w14:schemeClr w14:val="tx1"/>
            </w14:solidFill>
          </w14:textFill>
        </w:rPr>
        <w:t>2.202</w:t>
      </w:r>
      <w:r>
        <w:rPr>
          <w:rFonts w:hint="eastAsia" w:ascii="仿宋" w:hAnsi="仿宋" w:eastAsia="仿宋" w:cs="宋体"/>
          <w:bCs/>
          <w:color w:val="000000" w:themeColor="text1"/>
          <w:kern w:val="0"/>
          <w:sz w:val="32"/>
          <w:szCs w:val="32"/>
          <w:lang w:val="en-US" w:eastAsia="zh-CN"/>
          <w14:textFill>
            <w14:solidFill>
              <w14:schemeClr w14:val="tx1"/>
            </w14:solidFill>
          </w14:textFill>
        </w:rPr>
        <w:t>2</w:t>
      </w:r>
      <w:r>
        <w:rPr>
          <w:rFonts w:hint="eastAsia" w:ascii="仿宋" w:hAnsi="仿宋" w:eastAsia="仿宋" w:cs="宋体"/>
          <w:bCs/>
          <w:color w:val="000000" w:themeColor="text1"/>
          <w:kern w:val="0"/>
          <w:sz w:val="32"/>
          <w:szCs w:val="32"/>
          <w14:textFill>
            <w14:solidFill>
              <w14:schemeClr w14:val="tx1"/>
            </w14:solidFill>
          </w14:textFill>
        </w:rPr>
        <w:t>年花都区</w:t>
      </w:r>
      <w:r>
        <w:rPr>
          <w:rFonts w:hint="eastAsia" w:ascii="仿宋" w:hAnsi="仿宋" w:eastAsia="仿宋" w:cs="宋体"/>
          <w:bCs/>
          <w:color w:val="000000" w:themeColor="text1"/>
          <w:kern w:val="0"/>
          <w:sz w:val="32"/>
          <w:szCs w:val="32"/>
          <w:lang w:eastAsia="zh-CN"/>
          <w14:textFill>
            <w14:solidFill>
              <w14:schemeClr w14:val="tx1"/>
            </w14:solidFill>
          </w14:textFill>
        </w:rPr>
        <w:t>北片</w:t>
      </w:r>
      <w:r>
        <w:rPr>
          <w:rFonts w:hint="eastAsia" w:ascii="仿宋" w:hAnsi="仿宋" w:eastAsia="仿宋" w:cs="宋体"/>
          <w:bCs/>
          <w:color w:val="000000" w:themeColor="text1"/>
          <w:kern w:val="0"/>
          <w:sz w:val="32"/>
          <w:szCs w:val="32"/>
          <w14:textFill>
            <w14:solidFill>
              <w14:schemeClr w14:val="tx1"/>
            </w14:solidFill>
          </w14:textFill>
        </w:rPr>
        <w:t>义务教育阶段学校招生工作</w:t>
      </w:r>
    </w:p>
    <w:p>
      <w:pPr>
        <w:ind w:firstLine="1920" w:firstLineChars="600"/>
        <w:jc w:val="left"/>
        <w:rPr>
          <w:rFonts w:ascii="仿宋" w:hAnsi="仿宋" w:eastAsia="仿宋" w:cs="宋体"/>
          <w:bCs/>
          <w:color w:val="000000" w:themeColor="text1"/>
          <w:kern w:val="0"/>
          <w:sz w:val="32"/>
          <w:szCs w:val="32"/>
          <w14:textFill>
            <w14:solidFill>
              <w14:schemeClr w14:val="tx1"/>
            </w14:solidFill>
          </w14:textFill>
        </w:rPr>
      </w:pPr>
      <w:r>
        <w:rPr>
          <w:rFonts w:hint="eastAsia" w:ascii="仿宋" w:hAnsi="仿宋" w:eastAsia="仿宋" w:cs="宋体"/>
          <w:bCs/>
          <w:color w:val="000000" w:themeColor="text1"/>
          <w:kern w:val="0"/>
          <w:sz w:val="32"/>
          <w:szCs w:val="32"/>
          <w14:textFill>
            <w14:solidFill>
              <w14:schemeClr w14:val="tx1"/>
            </w14:solidFill>
          </w14:textFill>
        </w:rPr>
        <w:t>时间表</w:t>
      </w:r>
    </w:p>
    <w:p>
      <w:pPr>
        <w:ind w:firstLine="0" w:firstLineChars="0"/>
        <w:jc w:val="left"/>
        <w:rPr>
          <w:rFonts w:ascii="黑体" w:hAnsi="黑体" w:eastAsia="黑体" w:cs="黑体"/>
          <w:b/>
          <w:color w:val="000000" w:themeColor="text1"/>
          <w:sz w:val="44"/>
          <w:szCs w:val="44"/>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附件</w:t>
      </w:r>
      <w:r>
        <w:rPr>
          <w:rFonts w:ascii="黑体" w:hAnsi="黑体" w:eastAsia="黑体" w:cs="黑体"/>
          <w:bCs/>
          <w:color w:val="000000" w:themeColor="text1"/>
          <w:kern w:val="0"/>
          <w:sz w:val="32"/>
          <w:szCs w:val="32"/>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202</w:t>
      </w:r>
      <w:r>
        <w:rPr>
          <w:rFonts w:hint="eastAsia" w:ascii="宋体" w:hAnsi="宋体" w:cs="宋体"/>
          <w:b/>
          <w:color w:val="000000" w:themeColor="text1"/>
          <w:kern w:val="0"/>
          <w:sz w:val="36"/>
          <w:szCs w:val="36"/>
          <w:lang w:val="en-US" w:eastAsia="zh-CN"/>
          <w14:textFill>
            <w14:solidFill>
              <w14:schemeClr w14:val="tx1"/>
            </w14:solidFill>
          </w14:textFill>
        </w:rPr>
        <w:t>2</w:t>
      </w:r>
      <w:r>
        <w:rPr>
          <w:rFonts w:hint="eastAsia" w:ascii="宋体" w:hAnsi="宋体" w:cs="宋体"/>
          <w:b/>
          <w:color w:val="000000" w:themeColor="text1"/>
          <w:kern w:val="0"/>
          <w:sz w:val="36"/>
          <w:szCs w:val="36"/>
          <w14:textFill>
            <w14:solidFill>
              <w14:schemeClr w14:val="tx1"/>
            </w14:solidFill>
          </w14:textFill>
        </w:rPr>
        <w:t>年花都区</w:t>
      </w:r>
      <w:r>
        <w:rPr>
          <w:rFonts w:hint="eastAsia" w:ascii="宋体" w:hAnsi="宋体" w:cs="宋体"/>
          <w:b/>
          <w:color w:val="000000" w:themeColor="text1"/>
          <w:kern w:val="0"/>
          <w:sz w:val="36"/>
          <w:szCs w:val="36"/>
          <w:lang w:eastAsia="zh-CN"/>
          <w14:textFill>
            <w14:solidFill>
              <w14:schemeClr w14:val="tx1"/>
            </w14:solidFill>
          </w14:textFill>
        </w:rPr>
        <w:t>北片</w:t>
      </w:r>
      <w:r>
        <w:rPr>
          <w:rFonts w:hint="eastAsia" w:ascii="宋体" w:hAnsi="宋体" w:cs="宋体"/>
          <w:b/>
          <w:color w:val="000000" w:themeColor="text1"/>
          <w:kern w:val="0"/>
          <w:sz w:val="36"/>
          <w:szCs w:val="36"/>
          <w14:textFill>
            <w14:solidFill>
              <w14:schemeClr w14:val="tx1"/>
            </w14:solidFill>
          </w14:textFill>
        </w:rPr>
        <w:t>公办中小学招生计划、招生地段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及咨询电话</w:t>
      </w:r>
    </w:p>
    <w:tbl>
      <w:tblPr>
        <w:tblStyle w:val="13"/>
        <w:tblW w:w="10110"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275"/>
        <w:gridCol w:w="601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spacing w:before="0" w:beforeAutospacing="0" w:after="0" w:afterAutospacing="0" w:line="300" w:lineRule="exact"/>
              <w:ind w:left="0" w:right="0" w:firstLine="0" w:firstLineChars="0"/>
              <w:jc w:val="center"/>
              <w:rPr>
                <w:rFonts w:hint="default"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学校名称</w:t>
            </w:r>
          </w:p>
        </w:tc>
        <w:tc>
          <w:tcPr>
            <w:tcW w:w="1275" w:type="dxa"/>
            <w:vAlign w:val="center"/>
          </w:tcPr>
          <w:p>
            <w:pPr>
              <w:keepNext w:val="0"/>
              <w:keepLines w:val="0"/>
              <w:suppressLineNumbers w:val="0"/>
              <w:spacing w:before="0" w:beforeAutospacing="0" w:after="0" w:afterAutospacing="0" w:line="300" w:lineRule="exact"/>
              <w:ind w:left="0" w:right="0" w:firstLine="0" w:firstLineChars="0"/>
              <w:jc w:val="center"/>
              <w:rPr>
                <w:rFonts w:hint="eastAsia"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班数/</w:t>
            </w:r>
          </w:p>
          <w:p>
            <w:pPr>
              <w:keepNext w:val="0"/>
              <w:keepLines w:val="0"/>
              <w:suppressLineNumbers w:val="0"/>
              <w:spacing w:before="0" w:beforeAutospacing="0" w:after="0" w:afterAutospacing="0" w:line="300" w:lineRule="exact"/>
              <w:ind w:left="0" w:right="0" w:firstLine="0" w:firstLineChars="0"/>
              <w:jc w:val="center"/>
              <w:rPr>
                <w:rFonts w:hint="default"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学生数</w:t>
            </w:r>
          </w:p>
        </w:tc>
        <w:tc>
          <w:tcPr>
            <w:tcW w:w="6015" w:type="dxa"/>
            <w:vAlign w:val="center"/>
          </w:tcPr>
          <w:p>
            <w:pPr>
              <w:keepNext w:val="0"/>
              <w:keepLines w:val="0"/>
              <w:suppressLineNumbers w:val="0"/>
              <w:spacing w:before="0" w:beforeAutospacing="0" w:after="0" w:afterAutospacing="0" w:line="300" w:lineRule="exact"/>
              <w:ind w:left="0" w:right="0" w:firstLine="0" w:firstLineChars="0"/>
              <w:jc w:val="center"/>
              <w:rPr>
                <w:rFonts w:hint="default"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招生地段</w:t>
            </w:r>
          </w:p>
        </w:tc>
        <w:tc>
          <w:tcPr>
            <w:tcW w:w="1110" w:type="dxa"/>
            <w:vAlign w:val="center"/>
          </w:tcPr>
          <w:p>
            <w:pPr>
              <w:keepNext w:val="0"/>
              <w:keepLines w:val="0"/>
              <w:suppressLineNumbers w:val="0"/>
              <w:spacing w:before="0" w:beforeAutospacing="0" w:after="0" w:afterAutospacing="0" w:line="300" w:lineRule="exact"/>
              <w:ind w:left="0" w:right="0" w:firstLine="0" w:firstLineChars="0"/>
              <w:jc w:val="center"/>
              <w:rPr>
                <w:rFonts w:hint="eastAsia"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咨询</w:t>
            </w:r>
          </w:p>
          <w:p>
            <w:pPr>
              <w:keepNext w:val="0"/>
              <w:keepLines w:val="0"/>
              <w:suppressLineNumbers w:val="0"/>
              <w:spacing w:before="0" w:beforeAutospacing="0" w:after="0" w:afterAutospacing="0" w:line="300" w:lineRule="exact"/>
              <w:ind w:left="0" w:right="0" w:firstLine="0" w:firstLineChars="0"/>
              <w:jc w:val="center"/>
              <w:rPr>
                <w:rFonts w:hint="default"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狮岭镇新民小学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val="en-US" w:eastAsia="zh-CN"/>
                <w14:textFill>
                  <w14:solidFill>
                    <w14:schemeClr w14:val="tx1"/>
                  </w14:solidFill>
                </w14:textFill>
              </w:rPr>
              <w:t>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新民村1—11队、旗岭居委、雅居乐岭会、芙蓉春晓、班芙小镇、河滨花园、新民新村1-3队户籍的适龄儿童；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86993711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狮岭镇新扬小学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val="en-US" w:eastAsia="zh-CN"/>
                <w14:textFill>
                  <w14:solidFill>
                    <w14:schemeClr w14:val="tx1"/>
                  </w14:solidFill>
                </w14:textFill>
              </w:rPr>
              <w:t>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新扬村户籍的适龄儿童；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86993396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狮岭镇旗新小学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旗新村户籍的适龄儿童；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86993673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狮岭镇新庄小学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新庄村、瑞边村、集贤村、芙蓉花园、水岸假日小区(原一品树院)、银湖湾（原万科兰乔圣菲）、旗岭公馆户籍的适龄儿童；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86993131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狮岭镇合成小学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5</w:t>
            </w:r>
            <w:r>
              <w:rPr>
                <w:rFonts w:hint="eastAsia" w:ascii="宋体" w:hAnsi="宋体"/>
                <w:color w:val="000000" w:themeColor="text1"/>
                <w:sz w:val="21"/>
                <w:szCs w:val="21"/>
                <w:lang w:val="en-US" w:eastAsia="zh-CN"/>
                <w14:textFill>
                  <w14:solidFill>
                    <w14:schemeClr w14:val="tx1"/>
                  </w14:solidFill>
                </w14:textFill>
              </w:rPr>
              <w:t>班/225人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合成村、轩逸荟、豪利幸福里、碧云轩、狮城国际、祥兴居、狮峰花园、康信园、摩登花园、皮具商贸中心、嘉华世家、友田翡翠华庭、水木菁华、友田朗逸雅居、碧桂园*泊岸、倚湖居、睿品华庭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86927800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狮岭镇益群小学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val="en-US" w:eastAsia="zh-CN"/>
                <w14:textFill>
                  <w14:solidFill>
                    <w14:schemeClr w14:val="tx1"/>
                  </w14:solidFill>
                </w14:textFill>
              </w:rPr>
              <w:t>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益群村、万虹花园、南航碧花园、</w:t>
            </w:r>
            <w:r>
              <w:rPr>
                <w:rFonts w:hint="eastAsia" w:ascii="宋体" w:hAnsi="宋体"/>
                <w:color w:val="000000" w:themeColor="text1"/>
                <w:sz w:val="21"/>
                <w:szCs w:val="21"/>
                <w:lang w:val="en-US" w:eastAsia="zh-CN"/>
                <w14:textFill>
                  <w14:solidFill>
                    <w14:schemeClr w14:val="tx1"/>
                  </w14:solidFill>
                </w14:textFill>
              </w:rPr>
              <w:t>五溪御龙湾户籍的适龄儿童；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86928982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狮岭镇联合小学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lang w:val="en-US" w:eastAsia="zh-CN"/>
                <w14:textFill>
                  <w14:solidFill>
                    <w14:schemeClr w14:val="tx1"/>
                  </w14:solidFill>
                </w14:textFill>
              </w:rPr>
              <w:t>班/180人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联合村、狮岭居委闪壁经济社、狮岭镇宝峰路2号友田大厦、联合路骏鸿苑、宝峰南路19号宝峰豪庭户籍的适龄儿童；长雄街、新联路供销社集资楼（5-8新增）、雄狮路以南（即双号）、宝峰南路6-11号联合广场（俊翔大厦）</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86913951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狮岭镇冠华小学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5</w:t>
            </w:r>
            <w:r>
              <w:rPr>
                <w:rFonts w:hint="eastAsia" w:ascii="宋体" w:hAnsi="宋体"/>
                <w:color w:val="000000" w:themeColor="text1"/>
                <w:sz w:val="21"/>
                <w:szCs w:val="21"/>
                <w:lang w:val="en-US" w:eastAsia="zh-CN"/>
                <w14:textFill>
                  <w14:solidFill>
                    <w14:schemeClr w14:val="tx1"/>
                  </w14:solidFill>
                </w14:textFill>
              </w:rPr>
              <w:t>班/225人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1.狮岭居委原非农户籍的适龄儿童；</w:t>
            </w:r>
            <w:r>
              <w:rPr>
                <w:rFonts w:hint="default" w:ascii="宋体" w:hAnsi="宋体"/>
                <w:color w:val="000000" w:themeColor="text1"/>
                <w:sz w:val="21"/>
                <w:szCs w:val="21"/>
                <w:lang w:val="en-US" w:eastAsia="zh-CN"/>
                <w14:textFill>
                  <w14:solidFill>
                    <w14:schemeClr w14:val="tx1"/>
                  </w14:solidFill>
                </w14:textFill>
              </w:rPr>
              <w:br w:type="textWrapping"/>
            </w:r>
            <w:r>
              <w:rPr>
                <w:rFonts w:hint="default" w:ascii="宋体" w:hAnsi="宋体"/>
                <w:color w:val="000000" w:themeColor="text1"/>
                <w:sz w:val="21"/>
                <w:szCs w:val="21"/>
                <w:lang w:val="en-US" w:eastAsia="zh-CN"/>
                <w14:textFill>
                  <w14:solidFill>
                    <w14:schemeClr w14:val="tx1"/>
                  </w14:solidFill>
                </w14:textFill>
              </w:rPr>
              <w:t>2.前进苏屋经济社户籍的适龄儿童；</w:t>
            </w:r>
            <w:r>
              <w:rPr>
                <w:rFonts w:hint="default" w:ascii="宋体" w:hAnsi="宋体"/>
                <w:color w:val="000000" w:themeColor="text1"/>
                <w:sz w:val="21"/>
                <w:szCs w:val="21"/>
                <w:lang w:val="en-US" w:eastAsia="zh-CN"/>
                <w14:textFill>
                  <w14:solidFill>
                    <w14:schemeClr w14:val="tx1"/>
                  </w14:solidFill>
                </w14:textFill>
              </w:rPr>
              <w:br w:type="textWrapping"/>
            </w:r>
            <w:r>
              <w:rPr>
                <w:rFonts w:hint="default" w:ascii="宋体" w:hAnsi="宋体"/>
                <w:color w:val="000000" w:themeColor="text1"/>
                <w:sz w:val="21"/>
                <w:szCs w:val="21"/>
                <w:lang w:val="en-US" w:eastAsia="zh-CN"/>
                <w14:textFill>
                  <w14:solidFill>
                    <w14:schemeClr w14:val="tx1"/>
                  </w14:solidFill>
                </w14:textFill>
              </w:rPr>
              <w:t>3.狮岭居委分水队户籍的适龄儿童；</w:t>
            </w:r>
            <w:r>
              <w:rPr>
                <w:rFonts w:hint="default" w:ascii="宋体" w:hAnsi="宋体"/>
                <w:color w:val="000000" w:themeColor="text1"/>
                <w:sz w:val="21"/>
                <w:szCs w:val="21"/>
                <w:lang w:val="en-US" w:eastAsia="zh-CN"/>
                <w14:textFill>
                  <w14:solidFill>
                    <w14:schemeClr w14:val="tx1"/>
                  </w14:solidFill>
                </w14:textFill>
              </w:rPr>
              <w:br w:type="textWrapping"/>
            </w:r>
            <w:r>
              <w:rPr>
                <w:rFonts w:hint="default" w:ascii="宋体" w:hAnsi="宋体"/>
                <w:color w:val="000000" w:themeColor="text1"/>
                <w:sz w:val="21"/>
                <w:szCs w:val="21"/>
                <w:lang w:val="en-US" w:eastAsia="zh-CN"/>
                <w14:textFill>
                  <w14:solidFill>
                    <w14:schemeClr w14:val="tx1"/>
                  </w14:solidFill>
                </w14:textFill>
              </w:rPr>
              <w:t>4.申请报读冠华小学的狮岭居委闪壁社户籍的适龄儿童（网上报名时须选择“闪壁社_冠华小学”）；</w:t>
            </w:r>
            <w:r>
              <w:rPr>
                <w:rFonts w:hint="default" w:ascii="宋体" w:hAnsi="宋体"/>
                <w:color w:val="000000" w:themeColor="text1"/>
                <w:sz w:val="21"/>
                <w:szCs w:val="21"/>
                <w:lang w:val="en-US" w:eastAsia="zh-CN"/>
                <w14:textFill>
                  <w14:solidFill>
                    <w14:schemeClr w14:val="tx1"/>
                  </w14:solidFill>
                </w14:textFill>
              </w:rPr>
              <w:br w:type="textWrapping"/>
            </w:r>
            <w:r>
              <w:rPr>
                <w:rFonts w:hint="default" w:ascii="宋体" w:hAnsi="宋体"/>
                <w:color w:val="000000" w:themeColor="text1"/>
                <w:sz w:val="21"/>
                <w:szCs w:val="21"/>
                <w:lang w:val="en-US" w:eastAsia="zh-CN"/>
                <w14:textFill>
                  <w14:solidFill>
                    <w14:schemeClr w14:val="tx1"/>
                  </w14:solidFill>
                </w14:textFill>
              </w:rPr>
              <w:t>5.京广铁路以东、阳光路以西、金狮大道以南、雄狮路以北的小区、楼盘、街道户籍的适龄儿童（村委户籍除外）。</w:t>
            </w:r>
            <w:r>
              <w:rPr>
                <w:rFonts w:hint="default" w:ascii="宋体" w:hAnsi="宋体"/>
                <w:color w:val="000000" w:themeColor="text1"/>
                <w:sz w:val="21"/>
                <w:szCs w:val="21"/>
                <w:lang w:val="en-US" w:eastAsia="zh-CN"/>
                <w14:textFill>
                  <w14:solidFill>
                    <w14:schemeClr w14:val="tx1"/>
                  </w14:solidFill>
                </w14:textFill>
              </w:rPr>
              <w:br w:type="textWrapping"/>
            </w:r>
            <w:r>
              <w:rPr>
                <w:rFonts w:hint="default" w:ascii="宋体" w:hAnsi="宋体"/>
                <w:color w:val="000000" w:themeColor="text1"/>
                <w:sz w:val="21"/>
                <w:szCs w:val="21"/>
                <w:lang w:val="en-US" w:eastAsia="zh-CN"/>
                <w14:textFill>
                  <w14:solidFill>
                    <w14:schemeClr w14:val="tx1"/>
                  </w14:solidFill>
                </w14:textFill>
              </w:rPr>
              <w:t>（1）小区、楼盘：</w:t>
            </w:r>
            <w:r>
              <w:rPr>
                <w:rFonts w:hint="default" w:ascii="宋体" w:hAnsi="宋体"/>
                <w:color w:val="000000" w:themeColor="text1"/>
                <w:sz w:val="21"/>
                <w:szCs w:val="21"/>
                <w:lang w:val="en-US" w:eastAsia="zh-CN"/>
                <w14:textFill>
                  <w14:solidFill>
                    <w14:schemeClr w14:val="tx1"/>
                  </w14:solidFill>
                </w14:textFill>
              </w:rPr>
              <w:br w:type="textWrapping"/>
            </w:r>
            <w:r>
              <w:rPr>
                <w:rFonts w:hint="default" w:ascii="宋体" w:hAnsi="宋体"/>
                <w:color w:val="000000" w:themeColor="text1"/>
                <w:sz w:val="21"/>
                <w:szCs w:val="21"/>
                <w:lang w:val="en-US" w:eastAsia="zh-CN"/>
                <w14:textFill>
                  <w14:solidFill>
                    <w14:schemeClr w14:val="tx1"/>
                  </w14:solidFill>
                </w14:textFill>
              </w:rPr>
              <w:t>狮城苑，荣利花园（时代康桥），第一安全小区，金狮花园，清狮花园，友田广场，友田茗轩，供销大厦，桂华楼，雄狮西路银星楼、新区四街综合楼等。</w:t>
            </w:r>
            <w:r>
              <w:rPr>
                <w:rFonts w:hint="default" w:ascii="宋体" w:hAnsi="宋体"/>
                <w:color w:val="000000" w:themeColor="text1"/>
                <w:sz w:val="21"/>
                <w:szCs w:val="21"/>
                <w:lang w:val="en-US" w:eastAsia="zh-CN"/>
                <w14:textFill>
                  <w14:solidFill>
                    <w14:schemeClr w14:val="tx1"/>
                  </w14:solidFill>
                </w14:textFill>
              </w:rPr>
              <w:br w:type="textWrapping"/>
            </w:r>
            <w:r>
              <w:rPr>
                <w:rFonts w:hint="default" w:ascii="宋体" w:hAnsi="宋体"/>
                <w:color w:val="000000" w:themeColor="text1"/>
                <w:sz w:val="21"/>
                <w:szCs w:val="21"/>
                <w:lang w:val="en-US" w:eastAsia="zh-CN"/>
                <w14:textFill>
                  <w14:solidFill>
                    <w14:schemeClr w14:val="tx1"/>
                  </w14:solidFill>
                </w14:textFill>
              </w:rPr>
              <w:t>（2）街道：阳光路以西、雄狮路以北（包含雄狮路门牌号是21号以上的单号），顺达街门牌号双号（雄狮路以北、金狮大道以南），金狮大道以南（包含金狮大道西门牌号双号），阳光路以西（包含阳光南路门牌号双号）。</w:t>
            </w:r>
            <w:r>
              <w:rPr>
                <w:rFonts w:hint="default" w:ascii="宋体" w:hAnsi="宋体"/>
                <w:color w:val="000000" w:themeColor="text1"/>
                <w:sz w:val="21"/>
                <w:szCs w:val="21"/>
                <w:lang w:val="en-US" w:eastAsia="zh-CN"/>
                <w14:textFill>
                  <w14:solidFill>
                    <w14:schemeClr w14:val="tx1"/>
                  </w14:solidFill>
                </w14:textFill>
              </w:rPr>
              <w:br w:type="textWrapping"/>
            </w:r>
            <w:r>
              <w:rPr>
                <w:rFonts w:hint="default" w:ascii="宋体" w:hAnsi="宋体"/>
                <w:color w:val="000000" w:themeColor="text1"/>
                <w:sz w:val="21"/>
                <w:szCs w:val="21"/>
                <w:lang w:val="en-US" w:eastAsia="zh-CN"/>
                <w14:textFill>
                  <w14:solidFill>
                    <w14:schemeClr w14:val="tx1"/>
                  </w14:solidFill>
                </w14:textFill>
              </w:rPr>
              <w:t>教育路，龙泉路，盘古中路，东升路，康政路、培正街，富民路，法政路，狮中路，利和路，利荣路，吉祥街，如意街，金狮一街，二街，三街，四街，金狮街，吉园街，同心街，裕民街，狮峰上、下街，聚宝街，法政街，先锋街，富康街，祥和街等。</w:t>
            </w:r>
            <w:r>
              <w:rPr>
                <w:rFonts w:hint="default" w:ascii="宋体" w:hAnsi="宋体"/>
                <w:color w:val="000000" w:themeColor="text1"/>
                <w:sz w:val="21"/>
                <w:szCs w:val="21"/>
                <w:lang w:val="en-US" w:eastAsia="zh-CN"/>
                <w14:textFill>
                  <w14:solidFill>
                    <w14:schemeClr w14:val="tx1"/>
                  </w14:solidFill>
                </w14:textFill>
              </w:rPr>
              <w:br w:type="textWrapping"/>
            </w:r>
            <w:r>
              <w:rPr>
                <w:rFonts w:hint="default" w:ascii="宋体" w:hAnsi="宋体"/>
                <w:color w:val="000000" w:themeColor="text1"/>
                <w:sz w:val="21"/>
                <w:szCs w:val="21"/>
                <w:lang w:val="en-US" w:eastAsia="zh-CN"/>
                <w14:textFill>
                  <w14:solidFill>
                    <w14:schemeClr w14:val="tx1"/>
                  </w14:solidFill>
                </w14:textFill>
              </w:rPr>
              <w:t>（特别说明：1.户籍地址为雄狮东路100号，即狮岭居委集体户的，须按实际居住地进行统筹；2.符合粤府办【2013】9号文挂靠在居委的代耕户安置对象子女按所在安置区对口小学安排）。</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86910778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狮岭镇振兴第一小学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振兴村户籍的适龄儿童；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86911935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狮岭镇振兴第二小学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val="en-US" w:eastAsia="zh-CN"/>
                <w14:textFill>
                  <w14:solidFill>
                    <w14:schemeClr w14:val="tx1"/>
                  </w14:solidFill>
                </w14:textFill>
              </w:rPr>
              <w:t>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振兴村、百合雅居、金狮华庭、金辉花园、帝缘花园、蓝屋小区、荷花小区户籍的适龄儿童；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86998728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狮岭镇前进小学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val="en-US" w:eastAsia="zh-CN"/>
                <w14:textFill>
                  <w14:solidFill>
                    <w14:schemeClr w14:val="tx1"/>
                  </w14:solidFill>
                </w14:textFill>
              </w:rPr>
              <w:t>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前进村、花悦台（利源街2号）户籍的适龄儿童；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86913538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狮岭镇军田小学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军田村户籍的适龄儿童；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86911796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狮岭镇义山小学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义山村户籍的适龄儿童；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86925219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狮岭镇西头李启芝小学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西头村、联星村（不坐校车的学生）户籍的适龄儿童；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86926018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狮岭镇中心小学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中心村、马岭村、联星村户籍的适龄儿童；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86925686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狮岭镇育华小学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lang w:val="en-US" w:eastAsia="zh-CN"/>
                <w14:textFill>
                  <w14:solidFill>
                    <w14:schemeClr w14:val="tx1"/>
                  </w14:solidFill>
                </w14:textFill>
              </w:rPr>
              <w:t>班/180人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御华园小区业主适龄子女（按《花都区小区配套公办学校学位分配办法》执行）；</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18027162658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狮岭镇夏山小学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金碧御水山庄业主适龄子女（按《花都区小区配套公办学校学位分配办法》执行）；</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86983100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狮岭镇冠华第二小学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val="en-US" w:eastAsia="zh-CN"/>
                <w14:textFill>
                  <w14:solidFill>
                    <w14:schemeClr w14:val="tx1"/>
                  </w14:solidFill>
                </w14:textFill>
              </w:rPr>
              <w:t>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元邦山清水秀、广州桃花源、芙蓉墅、芙蓉民航山庄、芙蓉半岛山庄户籍的适龄儿童；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86845713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花山镇新和小学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lang w:val="en-US" w:eastAsia="zh-CN"/>
                <w14:textFill>
                  <w14:solidFill>
                    <w14:schemeClr w14:val="tx1"/>
                  </w14:solidFill>
                </w14:textFill>
              </w:rPr>
              <w:t>班/180人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新和村、小布村1至5队、龙口村1至4队、馨泉花园、荣翠轩、馨泉居</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86958526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花山镇日鎏小学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val="en-US" w:eastAsia="zh-CN"/>
                <w14:textFill>
                  <w14:solidFill>
                    <w14:schemeClr w14:val="tx1"/>
                  </w14:solidFill>
                </w14:textFill>
              </w:rPr>
              <w:t>班/45人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平东村</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86941316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花山镇思明小学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lang w:val="en-US" w:eastAsia="zh-CN"/>
                <w14:textFill>
                  <w14:solidFill>
                    <w14:schemeClr w14:val="tx1"/>
                  </w14:solidFill>
                </w14:textFill>
              </w:rPr>
              <w:t>班/180人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eastAsia" w:ascii="宋体" w:hAnsi="宋体" w:eastAsia="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平山村1-21队、平西村1-15队、小布村6-19队（106国道东）、龙口村5-8队、东湖村1队</w:t>
            </w:r>
            <w:r>
              <w:rPr>
                <w:rFonts w:hint="eastAsia" w:ascii="宋体" w:hAnsi="宋体"/>
                <w:color w:val="000000" w:themeColor="text1"/>
                <w:sz w:val="21"/>
                <w:szCs w:val="21"/>
                <w:lang w:val="en-US" w:eastAsia="zh-CN"/>
                <w14:textFill>
                  <w14:solidFill>
                    <w14:schemeClr w14:val="tx1"/>
                  </w14:solidFill>
                </w14:textFill>
              </w:rPr>
              <w:t>（已拆迁的东湖村其他生产队的村民子女按教育部门相关政策统筹安排，具体请咨询北片教育指导中心）</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86958785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花山镇美成小学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val="en-US" w:eastAsia="zh-CN"/>
                <w14:textFill>
                  <w14:solidFill>
                    <w14:schemeClr w14:val="tx1"/>
                  </w14:solidFill>
                </w14:textFill>
              </w:rPr>
              <w:t>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洛场村1-15队，东华村3、4、8、9队，热橙花园</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86848391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花山镇福铰小学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val="en-US" w:eastAsia="zh-CN"/>
                <w14:textFill>
                  <w14:solidFill>
                    <w14:schemeClr w14:val="tx1"/>
                  </w14:solidFill>
                </w14:textFill>
              </w:rPr>
              <w:t>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1永明村1—4队，2东华村7队，3坪山墟，4平西村16--24队，5平山村22—27队，6花山路50号东方苑，7花山路43号悦翠园， 8花山路40号名雅苑，9永明村6—11队，10永明村路266号明东楼，11祈福都会，12恒昌福邸,13聚龙堡</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86941961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花山镇悦贤小学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lang w:val="en-US" w:eastAsia="zh-CN"/>
                <w14:textFill>
                  <w14:solidFill>
                    <w14:schemeClr w14:val="tx1"/>
                  </w14:solidFill>
                </w14:textFill>
              </w:rPr>
              <w:t>班/180人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两龙居委（房产位于悦贤小学以东；花山中学以南；106国道以西；流溪河以北）、南村、永明村5队、东华村1、2、5、6队、两龙村1、2、3、4、5、6、15队、铁山村9、20队</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86848389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花山镇养正小学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val="en-US" w:eastAsia="zh-CN"/>
                <w14:textFill>
                  <w14:solidFill>
                    <w14:schemeClr w14:val="tx1"/>
                  </w14:solidFill>
                </w14:textFill>
              </w:rPr>
              <w:t>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东方村；两龙村7—14队；16—17队；永乐村7—10队；布岗村13—14队；合裕华亭（两龙居委户籍）</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86941930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花山镇铁山小学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铁山村</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37700928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花山镇文坚小学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红群村</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86941618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花山镇和郁小学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val="en-US" w:eastAsia="zh-CN"/>
                <w14:textFill>
                  <w14:solidFill>
                    <w14:schemeClr w14:val="tx1"/>
                  </w14:solidFill>
                </w14:textFill>
              </w:rPr>
              <w:t>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和郁村、五星村、时代紫林</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86951573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花山镇儒林小学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儒林、源和村1至3队、紫西村</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37701780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花山镇邝维煜小学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班/90人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布岗村1－3队，花城村，狮民村</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86954769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花山镇花城小学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lang w:val="en-US" w:eastAsia="zh-CN"/>
                <w14:textFill>
                  <w14:solidFill>
                    <w14:schemeClr w14:val="tx1"/>
                  </w14:solidFill>
                </w14:textFill>
              </w:rPr>
              <w:t>班/180人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源和村 城西村 福源村  永乐村（1-6队） 布岗村（4-12队）</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86954288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梯面镇梯面小学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val="en-US" w:eastAsia="zh-CN"/>
                <w14:textFill>
                  <w14:solidFill>
                    <w14:schemeClr w14:val="tx1"/>
                  </w14:solidFill>
                </w14:textFill>
              </w:rPr>
              <w:t>班/135人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西坑村、横坑村、红山村、埔岭村、五联村、联民村、联丰村和梯面居委属招生范围</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86851125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梯面镇民安小学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val="en-US" w:eastAsia="zh-CN"/>
                <w14:textFill>
                  <w14:solidFill>
                    <w14:schemeClr w14:val="tx1"/>
                  </w14:solidFill>
                </w14:textFill>
              </w:rPr>
              <w:t>班/45人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民安村1-9队适龄儿童</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86956413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棠澍小学附属云梯小学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lang w:val="en-US" w:eastAsia="zh-CN"/>
                <w14:textFill>
                  <w14:solidFill>
                    <w14:schemeClr w14:val="tx1"/>
                  </w14:solidFill>
                </w14:textFill>
              </w:rPr>
              <w:t>班/45人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梯面镇颐和山庄</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86788823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狮岭中学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14</w:t>
            </w:r>
            <w:r>
              <w:rPr>
                <w:rFonts w:hint="eastAsia" w:ascii="宋体" w:hAnsi="宋体"/>
                <w:color w:val="000000" w:themeColor="text1"/>
                <w:sz w:val="21"/>
                <w:szCs w:val="21"/>
                <w:lang w:val="en-US" w:eastAsia="zh-CN"/>
                <w14:textFill>
                  <w14:solidFill>
                    <w14:schemeClr w14:val="tx1"/>
                  </w14:solidFill>
                </w14:textFill>
              </w:rPr>
              <w:t>班/700人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1、广州市户籍，前进小学、振兴一小、振兴二小毕业生；2、广州市户籍的冠华小学、冠华第二小学、夏山小学毕业生可选择直升狮峰中学、狮峰中学分校区或狮岭中学。</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86931843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狮岭镇狮峰初级中学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12</w:t>
            </w:r>
            <w:r>
              <w:rPr>
                <w:rFonts w:hint="eastAsia" w:ascii="宋体" w:hAnsi="宋体"/>
                <w:color w:val="000000" w:themeColor="text1"/>
                <w:sz w:val="21"/>
                <w:szCs w:val="21"/>
                <w:lang w:val="en-US" w:eastAsia="zh-CN"/>
                <w14:textFill>
                  <w14:solidFill>
                    <w14:schemeClr w14:val="tx1"/>
                  </w14:solidFill>
                </w14:textFill>
              </w:rPr>
              <w:t>班/600人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1、广州市户籍，联合、合成、益群小学毕业生；2、广州市户籍的冠华小学、冠华第二小学、夏山小学毕业生可选择直升狮峰中学、狮峰中学分校区或狮岭中学；3、广州市户籍的育华小学毕业生可选择直升狮峰中学或狮峰中学分校区。</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86918407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狮岭镇冯村初级中学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lang w:val="en-US" w:eastAsia="zh-CN"/>
                <w14:textFill>
                  <w14:solidFill>
                    <w14:schemeClr w14:val="tx1"/>
                  </w14:solidFill>
                </w14:textFill>
              </w:rPr>
              <w:t>班/350人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广州市户籍，军田、中心、义山、西头小学毕业生</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86845307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狮岭镇芙蓉初级中学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lang w:val="en-US" w:eastAsia="zh-CN"/>
                <w14:textFill>
                  <w14:solidFill>
                    <w14:schemeClr w14:val="tx1"/>
                  </w14:solidFill>
                </w14:textFill>
              </w:rPr>
              <w:t>班/400人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1、广州市户籍，新民、新扬、旗新小学毕业生；2、广州市户籍的新庄小学毕业生可选择直升芙蓉中学或狮峰中学分校区。</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86854316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狮岭镇狮峰初级中学分校区</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5</w:t>
            </w:r>
            <w:r>
              <w:rPr>
                <w:rFonts w:hint="eastAsia" w:ascii="宋体" w:hAnsi="宋体"/>
                <w:color w:val="000000" w:themeColor="text1"/>
                <w:sz w:val="21"/>
                <w:szCs w:val="21"/>
                <w:lang w:val="en-US" w:eastAsia="zh-CN"/>
                <w14:textFill>
                  <w14:solidFill>
                    <w14:schemeClr w14:val="tx1"/>
                  </w14:solidFill>
                </w14:textFill>
              </w:rPr>
              <w:t>班/250人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1、广州市户籍的新庄小学毕业生可选择直升芙蓉中学或狮峰中学分校区；2、广州市户籍的冠华小学、冠华第二小学、夏山小学毕业生可选择直升狮峰中学、狮峰中学分校区或狮岭中学；3、广州市户籍的育华小学毕业生可选择直升狮峰中学或狮峰中学分校区。</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86918407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花山镇花山初级中学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rightChars="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12</w:t>
            </w:r>
            <w:r>
              <w:rPr>
                <w:rFonts w:hint="eastAsia" w:ascii="宋体" w:hAnsi="宋体"/>
                <w:color w:val="000000" w:themeColor="text1"/>
                <w:sz w:val="21"/>
                <w:szCs w:val="21"/>
                <w:lang w:val="en-US" w:eastAsia="zh-CN"/>
                <w14:textFill>
                  <w14:solidFill>
                    <w14:schemeClr w14:val="tx1"/>
                  </w14:solidFill>
                </w14:textFill>
              </w:rPr>
              <w:t>班/600人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悦贤小学、文坚小学、和郁小学、美成小学（户籍地流溪河灌渠以北）、养正小学、花城小学、福铰小学（户籍地流溪河灌渠以北）、邝维煜小学、儒林小学、铁山小学广州市户籍毕业学生。</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86941923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花山镇华侨初级中学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10</w:t>
            </w:r>
            <w:r>
              <w:rPr>
                <w:rFonts w:hint="eastAsia" w:ascii="宋体" w:hAnsi="宋体"/>
                <w:color w:val="000000" w:themeColor="text1"/>
                <w:sz w:val="21"/>
                <w:szCs w:val="21"/>
                <w:lang w:val="en-US" w:eastAsia="zh-CN"/>
                <w14:textFill>
                  <w14:solidFill>
                    <w14:schemeClr w14:val="tx1"/>
                  </w14:solidFill>
                </w14:textFill>
              </w:rPr>
              <w:t>班/500人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新和小学、思明小学、日鎏小学、美成小学（户籍地流溪河灌渠以南）、福铰小学（户籍地流溪河灌渠以南）广州市户籍毕业学生</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86958589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梯面镇梯面初级中学</w:t>
            </w:r>
          </w:p>
        </w:tc>
        <w:tc>
          <w:tcPr>
            <w:tcW w:w="127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3</w:t>
            </w:r>
            <w:r>
              <w:rPr>
                <w:rFonts w:hint="eastAsia" w:ascii="宋体" w:hAnsi="宋体"/>
                <w:color w:val="000000" w:themeColor="text1"/>
                <w:sz w:val="21"/>
                <w:szCs w:val="21"/>
                <w:lang w:val="en-US" w:eastAsia="zh-CN"/>
                <w14:textFill>
                  <w14:solidFill>
                    <w14:schemeClr w14:val="tx1"/>
                  </w14:solidFill>
                </w14:textFill>
              </w:rPr>
              <w:t>班/150人</w:t>
            </w:r>
          </w:p>
        </w:tc>
        <w:tc>
          <w:tcPr>
            <w:tcW w:w="6015"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both"/>
              <w:rPr>
                <w:rFonts w:hint="default" w:ascii="宋体" w:hAnsi="宋体"/>
                <w:color w:val="000000" w:themeColor="text1"/>
                <w:sz w:val="21"/>
                <w:szCs w:val="21"/>
                <w:lang w:val="en-US" w:eastAsia="zh-CN"/>
                <w14:textFill>
                  <w14:solidFill>
                    <w14:schemeClr w14:val="tx1"/>
                  </w14:solidFill>
                </w14:textFill>
              </w:rPr>
            </w:pPr>
            <w:r>
              <w:rPr>
                <w:rFonts w:hint="default" w:ascii="宋体" w:hAnsi="宋体"/>
                <w:color w:val="000000" w:themeColor="text1"/>
                <w:sz w:val="21"/>
                <w:szCs w:val="21"/>
                <w:lang w:val="en-US" w:eastAsia="zh-CN"/>
                <w14:textFill>
                  <w14:solidFill>
                    <w14:schemeClr w14:val="tx1"/>
                  </w14:solidFill>
                </w14:textFill>
              </w:rPr>
              <w:t>梯面小学、民安小学广州市户籍毕业学生。</w:t>
            </w:r>
          </w:p>
        </w:tc>
        <w:tc>
          <w:tcPr>
            <w:tcW w:w="1110" w:type="dxa"/>
            <w:vAlign w:val="center"/>
          </w:tcPr>
          <w:p>
            <w:pPr>
              <w:keepNext w:val="0"/>
              <w:keepLines w:val="0"/>
              <w:suppressLineNumbers w:val="0"/>
              <w:adjustRightInd w:val="0"/>
              <w:snapToGrid w:val="0"/>
              <w:spacing w:before="0" w:beforeAutospacing="0" w:after="0" w:afterAutospacing="0" w:line="320" w:lineRule="exact"/>
              <w:ind w:left="0" w:leftChars="0" w:right="0" w:firstLine="0" w:firstLineChars="0"/>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86851535</w:t>
            </w:r>
          </w:p>
        </w:tc>
      </w:tr>
    </w:tbl>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FF0000"/>
          <w:kern w:val="0"/>
          <w:sz w:val="32"/>
          <w:szCs w:val="32"/>
        </w:rPr>
      </w:pPr>
    </w:p>
    <w:p>
      <w:pPr>
        <w:ind w:firstLine="0" w:firstLineChars="0"/>
        <w:jc w:val="left"/>
        <w:rPr>
          <w:rFonts w:ascii="黑体" w:hAnsi="黑体" w:eastAsia="黑体" w:cs="黑体"/>
          <w:bCs/>
          <w:color w:val="FF0000"/>
          <w:kern w:val="0"/>
          <w:sz w:val="32"/>
          <w:szCs w:val="32"/>
        </w:rPr>
      </w:pPr>
    </w:p>
    <w:p>
      <w:pPr>
        <w:ind w:firstLine="0" w:firstLineChars="0"/>
        <w:jc w:val="left"/>
        <w:rPr>
          <w:rFonts w:ascii="黑体" w:hAnsi="黑体" w:eastAsia="黑体" w:cs="黑体"/>
          <w:bCs/>
          <w:color w:val="FF0000"/>
          <w:kern w:val="0"/>
          <w:sz w:val="32"/>
          <w:szCs w:val="32"/>
        </w:rPr>
      </w:pPr>
    </w:p>
    <w:p>
      <w:pPr>
        <w:ind w:firstLine="0" w:firstLineChars="0"/>
        <w:jc w:val="left"/>
        <w:rPr>
          <w:rFonts w:ascii="黑体" w:hAnsi="黑体" w:eastAsia="黑体" w:cs="黑体"/>
          <w:bCs/>
          <w:color w:val="FF0000"/>
          <w:kern w:val="0"/>
          <w:sz w:val="32"/>
          <w:szCs w:val="32"/>
        </w:rPr>
      </w:pPr>
    </w:p>
    <w:p>
      <w:pPr>
        <w:ind w:firstLine="0" w:firstLineChars="0"/>
        <w:jc w:val="left"/>
        <w:rPr>
          <w:rFonts w:ascii="黑体" w:hAnsi="黑体" w:eastAsia="黑体" w:cs="黑体"/>
          <w:bCs/>
          <w:color w:val="FF0000"/>
          <w:kern w:val="0"/>
          <w:sz w:val="32"/>
          <w:szCs w:val="32"/>
        </w:rPr>
      </w:pPr>
    </w:p>
    <w:p>
      <w:pPr>
        <w:ind w:firstLine="0" w:firstLineChars="0"/>
        <w:jc w:val="left"/>
        <w:rPr>
          <w:rFonts w:ascii="黑体" w:hAnsi="黑体" w:eastAsia="黑体" w:cs="黑体"/>
          <w:bCs/>
          <w:color w:val="FF0000"/>
          <w:kern w:val="0"/>
          <w:sz w:val="32"/>
          <w:szCs w:val="32"/>
        </w:rPr>
      </w:pPr>
    </w:p>
    <w:p>
      <w:pPr>
        <w:ind w:firstLine="0" w:firstLineChars="0"/>
        <w:jc w:val="left"/>
        <w:rPr>
          <w:rFonts w:ascii="黑体" w:hAnsi="黑体" w:eastAsia="黑体" w:cs="黑体"/>
          <w:bCs/>
          <w:color w:val="000000" w:themeColor="text1"/>
          <w:kern w:val="0"/>
          <w:sz w:val="32"/>
          <w:szCs w:val="32"/>
          <w14:textFill>
            <w14:solidFill>
              <w14:schemeClr w14:val="tx1"/>
            </w14:solidFill>
          </w14:textFill>
        </w:rPr>
      </w:pPr>
      <w:r>
        <w:rPr>
          <w:rFonts w:ascii="黑体" w:hAnsi="黑体" w:eastAsia="黑体" w:cs="黑体"/>
          <w:bCs/>
          <w:color w:val="000000" w:themeColor="text1"/>
          <w:kern w:val="0"/>
          <w:sz w:val="32"/>
          <w:szCs w:val="32"/>
          <w14:textFill>
            <w14:solidFill>
              <w14:schemeClr w14:val="tx1"/>
            </w14:solidFill>
          </w14:textFill>
        </w:rPr>
        <w:t>附件</w:t>
      </w:r>
      <w:r>
        <w:rPr>
          <w:rFonts w:hint="eastAsia" w:ascii="黑体" w:hAnsi="黑体" w:eastAsia="黑体" w:cs="黑体"/>
          <w:bCs/>
          <w:color w:val="000000" w:themeColor="text1"/>
          <w:kern w:val="0"/>
          <w:sz w:val="32"/>
          <w:szCs w:val="32"/>
          <w14:textFill>
            <w14:solidFill>
              <w14:schemeClr w14:val="tx1"/>
            </w14:solidFill>
          </w14:textFill>
        </w:rPr>
        <w:t>2：</w:t>
      </w:r>
    </w:p>
    <w:p>
      <w:pPr>
        <w:adjustRightInd w:val="0"/>
        <w:snapToGrid w:val="0"/>
        <w:spacing w:line="500" w:lineRule="exact"/>
        <w:ind w:firstLine="720"/>
        <w:jc w:val="center"/>
        <w:rPr>
          <w:rFonts w:eastAsia="方正小标宋_GBK"/>
          <w:bCs/>
          <w:snapToGrid w:val="0"/>
          <w:color w:val="000000" w:themeColor="text1"/>
          <w:kern w:val="0"/>
          <w:sz w:val="36"/>
          <w:szCs w:val="36"/>
          <w14:textFill>
            <w14:solidFill>
              <w14:schemeClr w14:val="tx1"/>
            </w14:solidFill>
          </w14:textFill>
        </w:rPr>
      </w:pPr>
      <w:r>
        <w:rPr>
          <w:rFonts w:hint="eastAsia" w:eastAsia="方正小标宋_GBK"/>
          <w:bCs/>
          <w:snapToGrid w:val="0"/>
          <w:color w:val="000000" w:themeColor="text1"/>
          <w:kern w:val="0"/>
          <w:sz w:val="36"/>
          <w:szCs w:val="36"/>
          <w14:textFill>
            <w14:solidFill>
              <w14:schemeClr w14:val="tx1"/>
            </w14:solidFill>
          </w14:textFill>
        </w:rPr>
        <w:t>花都区</w:t>
      </w:r>
      <w:r>
        <w:rPr>
          <w:rFonts w:hint="eastAsia" w:eastAsia="方正小标宋_GBK"/>
          <w:bCs/>
          <w:snapToGrid w:val="0"/>
          <w:color w:val="000000" w:themeColor="text1"/>
          <w:kern w:val="0"/>
          <w:sz w:val="36"/>
          <w:szCs w:val="36"/>
          <w:lang w:eastAsia="zh-CN"/>
          <w14:textFill>
            <w14:solidFill>
              <w14:schemeClr w14:val="tx1"/>
            </w14:solidFill>
          </w14:textFill>
        </w:rPr>
        <w:t>北片</w:t>
      </w:r>
      <w:r>
        <w:rPr>
          <w:rFonts w:hint="eastAsia" w:eastAsia="方正小标宋_GBK"/>
          <w:bCs/>
          <w:snapToGrid w:val="0"/>
          <w:color w:val="000000" w:themeColor="text1"/>
          <w:kern w:val="0"/>
          <w:sz w:val="36"/>
          <w:szCs w:val="36"/>
          <w14:textFill>
            <w14:solidFill>
              <w14:schemeClr w14:val="tx1"/>
            </w14:solidFill>
          </w14:textFill>
        </w:rPr>
        <w:t>义务教育阶段学校招生工作时间表</w:t>
      </w:r>
    </w:p>
    <w:tbl>
      <w:tblPr>
        <w:tblStyle w:val="12"/>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149"/>
        <w:gridCol w:w="1516"/>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ascii="黑体" w:hAnsi="黑体" w:eastAsia="黑体"/>
                <w:color w:val="000000" w:themeColor="text1"/>
                <w:sz w:val="28"/>
                <w:szCs w:val="28"/>
                <w14:textFill>
                  <w14:solidFill>
                    <w14:schemeClr w14:val="tx1"/>
                  </w14:solidFill>
                </w14:textFill>
              </w:rPr>
            </w:pPr>
            <w:r>
              <w:rPr>
                <w:rFonts w:hint="default" w:ascii="黑体" w:hAnsi="黑体" w:eastAsia="黑体"/>
                <w:color w:val="000000" w:themeColor="text1"/>
                <w:sz w:val="28"/>
                <w:szCs w:val="28"/>
                <w14:textFill>
                  <w14:solidFill>
                    <w14:schemeClr w14:val="tx1"/>
                  </w14:solidFill>
                </w14:textFill>
              </w:rPr>
              <w:t>时间</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ascii="黑体" w:hAnsi="黑体" w:eastAsia="黑体"/>
                <w:color w:val="000000" w:themeColor="text1"/>
                <w:sz w:val="28"/>
                <w:szCs w:val="28"/>
                <w14:textFill>
                  <w14:solidFill>
                    <w14:schemeClr w14:val="tx1"/>
                  </w14:solidFill>
                </w14:textFill>
              </w:rPr>
            </w:pPr>
            <w:r>
              <w:rPr>
                <w:rFonts w:hint="default" w:ascii="黑体" w:hAnsi="黑体" w:eastAsia="黑体"/>
                <w:color w:val="000000" w:themeColor="text1"/>
                <w:sz w:val="28"/>
                <w:szCs w:val="28"/>
                <w14:textFill>
                  <w14:solidFill>
                    <w14:schemeClr w14:val="tx1"/>
                  </w14:solidFill>
                </w14:textFill>
              </w:rPr>
              <w:t>工作内容</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负责部门</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3月</w:t>
            </w:r>
            <w:r>
              <w:rPr>
                <w:rFonts w:hint="eastAsia" w:ascii="Times New Roman" w:hAnsi="Times New Roman" w:eastAsia="宋体" w:cs="Times New Roman"/>
                <w:b/>
                <w:bCs/>
                <w:color w:val="000000" w:themeColor="text1"/>
                <w:sz w:val="24"/>
                <w:lang w:val="en-US" w:eastAsia="zh-CN"/>
                <w14:textFill>
                  <w14:solidFill>
                    <w14:schemeClr w14:val="tx1"/>
                  </w14:solidFill>
                </w14:textFill>
              </w:rPr>
              <w:t>30</w:t>
            </w:r>
            <w:r>
              <w:rPr>
                <w:rFonts w:hint="eastAsia" w:ascii="Times New Roman" w:hAnsi="Times New Roman" w:eastAsia="宋体" w:cs="Times New Roman"/>
                <w:b/>
                <w:bCs/>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公布来穗人员随迁子女接受义务教育实施细则。</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14:textFill>
                  <w14:solidFill>
                    <w14:schemeClr w14:val="tx1"/>
                  </w14:solidFill>
                </w14:textFill>
              </w:rPr>
              <w:t>来穗局信息科、</w:t>
            </w:r>
            <w:r>
              <w:rPr>
                <w:rFonts w:hint="eastAsia" w:ascii="Times New Roman" w:hAnsi="Times New Roman" w:eastAsia="宋体" w:cs="Times New Roman"/>
                <w:b/>
                <w:bCs/>
                <w:color w:val="000000" w:themeColor="text1"/>
                <w:sz w:val="21"/>
                <w:szCs w:val="21"/>
                <w:lang w:eastAsia="zh-CN"/>
                <w14:textFill>
                  <w14:solidFill>
                    <w14:schemeClr w14:val="tx1"/>
                  </w14:solidFill>
                </w14:textFill>
              </w:rPr>
              <w:t>教育局基础教育科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4月</w:t>
            </w:r>
            <w:r>
              <w:rPr>
                <w:rFonts w:hint="eastAsia" w:ascii="Times New Roman" w:hAnsi="Times New Roman" w:eastAsia="宋体" w:cs="Times New Roman"/>
                <w:b/>
                <w:bCs/>
                <w:color w:val="000000" w:themeColor="text1"/>
                <w:sz w:val="24"/>
                <w:lang w:val="en-US" w:eastAsia="zh-CN"/>
                <w14:textFill>
                  <w14:solidFill>
                    <w14:schemeClr w14:val="tx1"/>
                  </w14:solidFill>
                </w14:textFill>
              </w:rPr>
              <w:t>29</w:t>
            </w:r>
            <w:r>
              <w:rPr>
                <w:rFonts w:hint="eastAsia" w:ascii="Times New Roman" w:hAnsi="Times New Roman" w:eastAsia="宋体" w:cs="Times New Roman"/>
                <w:b/>
                <w:bCs/>
                <w:color w:val="000000" w:themeColor="text1"/>
                <w:sz w:val="24"/>
                <w14:textFill>
                  <w14:solidFill>
                    <w14:schemeClr w14:val="tx1"/>
                  </w14:solidFill>
                </w14:textFill>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公布义务教育学校招生工作细则（含公办、民办学校招生计划）。</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教育局基础教育科</w:t>
            </w:r>
            <w:r>
              <w:rPr>
                <w:rFonts w:hint="eastAsia" w:ascii="Times New Roman" w:hAnsi="Times New Roman" w:eastAsia="宋体" w:cs="Times New Roman"/>
                <w:b/>
                <w:bCs/>
                <w:color w:val="000000" w:themeColor="text1"/>
                <w:sz w:val="21"/>
                <w:szCs w:val="21"/>
                <w14:textFill>
                  <w14:solidFill>
                    <w14:schemeClr w14:val="tx1"/>
                  </w14:solidFill>
                </w14:textFill>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4月26日—</w:t>
            </w:r>
          </w:p>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5月</w:t>
            </w:r>
            <w:r>
              <w:rPr>
                <w:rFonts w:hint="eastAsia" w:ascii="Times New Roman" w:hAnsi="Times New Roman" w:eastAsia="宋体" w:cs="Times New Roman"/>
                <w:b/>
                <w:bCs/>
                <w:color w:val="000000" w:themeColor="text1"/>
                <w:sz w:val="24"/>
                <w:lang w:val="en-US" w:eastAsia="zh-CN"/>
                <w14:textFill>
                  <w14:solidFill>
                    <w14:schemeClr w14:val="tx1"/>
                  </w14:solidFill>
                </w14:textFill>
              </w:rPr>
              <w:t>6</w:t>
            </w:r>
            <w:r>
              <w:rPr>
                <w:rFonts w:hint="eastAsia" w:ascii="Times New Roman" w:hAnsi="Times New Roman" w:eastAsia="宋体" w:cs="Times New Roman"/>
                <w:b/>
                <w:bCs/>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1、审核广州市、花都区政策性照顾生资料（指导中心）；</w:t>
            </w:r>
          </w:p>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2、审核代耕户、代耕农资料，并进行公示（各公办小学）。</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14:textFill>
                  <w14:solidFill>
                    <w14:schemeClr w14:val="tx1"/>
                  </w14:solidFill>
                </w14:textFill>
              </w:rPr>
              <w:t>教育指导中心、各公办小学</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lang w:val="en-US" w:eastAsia="zh-CN"/>
                <w14:textFill>
                  <w14:solidFill>
                    <w14:schemeClr w14:val="tx1"/>
                  </w14:solidFill>
                </w14:textFill>
              </w:rPr>
              <w:t>5月13日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lang w:eastAsia="zh-CN"/>
                <w14:textFill>
                  <w14:solidFill>
                    <w14:schemeClr w14:val="tx1"/>
                  </w14:solidFill>
                </w14:textFill>
              </w:rPr>
              <w:t>经原代耕村对应公办小学核查公示后代耕户子女入学名单及公示照片发（交）指导中心。</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14:textFill>
                  <w14:solidFill>
                    <w14:schemeClr w14:val="tx1"/>
                  </w14:solidFill>
                </w14:textFill>
              </w:rPr>
              <w:t>教育指导中心、各公办小学</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5月</w:t>
            </w:r>
            <w:r>
              <w:rPr>
                <w:rFonts w:hint="eastAsia" w:ascii="Times New Roman" w:hAnsi="Times New Roman" w:eastAsia="宋体" w:cs="Times New Roman"/>
                <w:b/>
                <w:bCs/>
                <w:color w:val="000000" w:themeColor="text1"/>
                <w:sz w:val="24"/>
                <w:lang w:val="en-US" w:eastAsia="zh-CN"/>
                <w14:textFill>
                  <w14:solidFill>
                    <w14:schemeClr w14:val="tx1"/>
                  </w14:solidFill>
                </w14:textFill>
              </w:rPr>
              <w:t>6</w:t>
            </w:r>
            <w:r>
              <w:rPr>
                <w:rFonts w:hint="eastAsia" w:ascii="Times New Roman" w:hAnsi="Times New Roman" w:eastAsia="宋体" w:cs="Times New Roman"/>
                <w:b/>
                <w:bCs/>
                <w:color w:val="000000" w:themeColor="text1"/>
                <w:sz w:val="24"/>
                <w14:textFill>
                  <w14:solidFill>
                    <w14:schemeClr w14:val="tx1"/>
                  </w14:solidFill>
                </w14:textFill>
              </w:rPr>
              <w:t>日—2</w:t>
            </w:r>
            <w:r>
              <w:rPr>
                <w:rFonts w:hint="eastAsia" w:ascii="Times New Roman" w:hAnsi="Times New Roman" w:eastAsia="宋体" w:cs="Times New Roman"/>
                <w:b/>
                <w:bCs/>
                <w:color w:val="000000" w:themeColor="text1"/>
                <w:sz w:val="24"/>
                <w:lang w:val="en-US" w:eastAsia="zh-CN"/>
                <w14:textFill>
                  <w14:solidFill>
                    <w14:schemeClr w14:val="tx1"/>
                  </w14:solidFill>
                </w14:textFill>
              </w:rPr>
              <w:t>5</w:t>
            </w:r>
            <w:r>
              <w:rPr>
                <w:rFonts w:hint="eastAsia" w:ascii="Times New Roman" w:hAnsi="Times New Roman" w:eastAsia="宋体" w:cs="Times New Roman"/>
                <w:b/>
                <w:bCs/>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来穗人员随迁子女积分入学网上申报报名。</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14:textFill>
                  <w14:solidFill>
                    <w14:schemeClr w14:val="tx1"/>
                  </w14:solidFill>
                </w14:textFill>
              </w:rPr>
              <w:t>来穗局信息科、</w:t>
            </w:r>
            <w:r>
              <w:rPr>
                <w:rFonts w:hint="eastAsia" w:ascii="Times New Roman" w:hAnsi="Times New Roman" w:eastAsia="宋体" w:cs="Times New Roman"/>
                <w:b/>
                <w:bCs/>
                <w:color w:val="000000" w:themeColor="text1"/>
                <w:sz w:val="21"/>
                <w:szCs w:val="21"/>
                <w:lang w:eastAsia="zh-CN"/>
                <w14:textFill>
                  <w14:solidFill>
                    <w14:schemeClr w14:val="tx1"/>
                  </w14:solidFill>
                </w14:textFill>
              </w:rPr>
              <w:t>教育局基础教育局基础教育科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5月</w:t>
            </w:r>
            <w:r>
              <w:rPr>
                <w:rFonts w:hint="eastAsia" w:ascii="Times New Roman" w:hAnsi="Times New Roman" w:eastAsia="宋体" w:cs="Times New Roman"/>
                <w:b/>
                <w:bCs/>
                <w:color w:val="000000" w:themeColor="text1"/>
                <w:sz w:val="24"/>
                <w:lang w:val="en-US" w:eastAsia="zh-CN"/>
                <w14:textFill>
                  <w14:solidFill>
                    <w14:schemeClr w14:val="tx1"/>
                  </w14:solidFill>
                </w14:textFill>
              </w:rPr>
              <w:t>6</w:t>
            </w:r>
            <w:r>
              <w:rPr>
                <w:rFonts w:hint="eastAsia" w:ascii="Times New Roman" w:hAnsi="Times New Roman" w:eastAsia="宋体" w:cs="Times New Roman"/>
                <w:b/>
                <w:bCs/>
                <w:color w:val="000000" w:themeColor="text1"/>
                <w:sz w:val="24"/>
                <w14:textFill>
                  <w14:solidFill>
                    <w14:schemeClr w14:val="tx1"/>
                  </w14:solidFill>
                </w14:textFill>
              </w:rPr>
              <w:t>日—1</w:t>
            </w:r>
            <w:r>
              <w:rPr>
                <w:rFonts w:hint="eastAsia" w:ascii="Times New Roman" w:hAnsi="Times New Roman" w:eastAsia="宋体" w:cs="Times New Roman"/>
                <w:b/>
                <w:bCs/>
                <w:color w:val="000000" w:themeColor="text1"/>
                <w:sz w:val="24"/>
                <w:lang w:val="en-US" w:eastAsia="zh-CN"/>
                <w14:textFill>
                  <w14:solidFill>
                    <w14:schemeClr w14:val="tx1"/>
                  </w14:solidFill>
                </w14:textFill>
              </w:rPr>
              <w:t>0</w:t>
            </w:r>
            <w:r>
              <w:rPr>
                <w:rFonts w:hint="eastAsia" w:ascii="Times New Roman" w:hAnsi="Times New Roman" w:eastAsia="宋体" w:cs="Times New Roman"/>
                <w:b/>
                <w:bCs/>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本地户籍适龄儿童公办小学招生网上报名。</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教育局基础教育科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eastAsia="宋体"/>
                <w:lang w:eastAsia="zh-CN"/>
              </w:rPr>
            </w:pPr>
            <w:r>
              <w:rPr>
                <w:rFonts w:hint="eastAsia"/>
              </w:rPr>
              <w:t>5月</w:t>
            </w:r>
            <w:r>
              <w:rPr>
                <w:rFonts w:hint="eastAsia"/>
                <w:lang w:val="en-US" w:eastAsia="zh-CN"/>
              </w:rPr>
              <w:t>9</w:t>
            </w:r>
            <w:r>
              <w:rPr>
                <w:rFonts w:hint="eastAsia"/>
              </w:rPr>
              <w:t>日—1</w:t>
            </w:r>
            <w:r>
              <w:rPr>
                <w:rFonts w:hint="eastAsia"/>
                <w:lang w:val="en-US" w:eastAsia="zh-CN"/>
              </w:rPr>
              <w:t>3</w:t>
            </w:r>
            <w:r>
              <w:rPr>
                <w:rFonts w:hint="eastAsia"/>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办理小升初跨区生、返穗（区、镇）生审核手续。（提供加盖毕业小学公章的“学生基本情况表”及户籍资料、身份证等）。</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14:textFill>
                  <w14:solidFill>
                    <w14:schemeClr w14:val="tx1"/>
                  </w14:solidFill>
                </w14:textFill>
              </w:rPr>
              <w:t>教育指导中心</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color w:val="000000" w:themeColor="text1"/>
                <w:sz w:val="24"/>
                <w:lang w:eastAsia="zh-CN"/>
                <w14:textFill>
                  <w14:solidFill>
                    <w14:schemeClr w14:val="tx1"/>
                  </w14:solidFill>
                </w14:textFill>
              </w:rPr>
              <w:t>5</w:t>
            </w:r>
            <w:r>
              <w:rPr>
                <w:rFonts w:hint="eastAsia"/>
                <w:color w:val="000000" w:themeColor="text1"/>
                <w:sz w:val="24"/>
                <w:lang w:eastAsia="zh-CN"/>
                <w14:textFill>
                  <w14:solidFill>
                    <w14:schemeClr w14:val="tx1"/>
                  </w14:solidFill>
                </w14:textFill>
              </w:rPr>
              <w:t>月</w:t>
            </w:r>
            <w:r>
              <w:rPr>
                <w:rFonts w:hint="default"/>
                <w:color w:val="000000" w:themeColor="text1"/>
                <w:sz w:val="24"/>
                <w:lang w:eastAsia="zh-CN"/>
                <w14:textFill>
                  <w14:solidFill>
                    <w14:schemeClr w14:val="tx1"/>
                  </w14:solidFill>
                </w14:textFill>
              </w:rPr>
              <w:t>10</w:t>
            </w:r>
            <w:r>
              <w:rPr>
                <w:rFonts w:hint="eastAsia"/>
                <w:color w:val="000000" w:themeColor="text1"/>
                <w:sz w:val="24"/>
                <w:lang w:eastAsia="zh-CN"/>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default" w:ascii="宋体" w:hAnsi="宋体"/>
                <w:color w:val="000000" w:themeColor="text1"/>
                <w:sz w:val="24"/>
                <w:lang w:eastAsia="zh-CN"/>
                <w14:textFill>
                  <w14:solidFill>
                    <w14:schemeClr w14:val="tx1"/>
                  </w14:solidFill>
                </w14:textFill>
              </w:rPr>
              <w:t>市招生报名系统开放民办小学专栏供家长查阅。</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市电化教育馆</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color w:val="000000" w:themeColor="text1"/>
                <w:sz w:val="24"/>
                <w:lang w:eastAsia="zh-CN"/>
                <w14:textFill>
                  <w14:solidFill>
                    <w14:schemeClr w14:val="tx1"/>
                  </w14:solidFill>
                </w14:textFill>
              </w:rPr>
            </w:pPr>
            <w:r>
              <w:rPr>
                <w:rFonts w:hint="default"/>
                <w:color w:val="000000" w:themeColor="text1"/>
                <w:sz w:val="24"/>
                <w14:textFill>
                  <w14:solidFill>
                    <w14:schemeClr w14:val="tx1"/>
                  </w14:solidFill>
                </w14:textFill>
              </w:rPr>
              <w:t>5月</w:t>
            </w:r>
            <w:r>
              <w:rPr>
                <w:rFonts w:hint="eastAsia"/>
                <w:color w:val="000000" w:themeColor="text1"/>
                <w:sz w:val="24"/>
                <w:lang w:val="en-US" w:eastAsia="zh-CN"/>
                <w14:textFill>
                  <w14:solidFill>
                    <w14:schemeClr w14:val="tx1"/>
                  </w14:solidFill>
                </w14:textFill>
              </w:rPr>
              <w:t>10</w:t>
            </w:r>
            <w:r>
              <w:rPr>
                <w:rFonts w:hint="default"/>
                <w:color w:val="000000" w:themeColor="text1"/>
                <w:sz w:val="24"/>
                <w14:textFill>
                  <w14:solidFill>
                    <w14:schemeClr w14:val="tx1"/>
                  </w14:solidFill>
                </w14:textFill>
              </w:rPr>
              <w:t>日—1</w:t>
            </w:r>
            <w:r>
              <w:rPr>
                <w:rFonts w:hint="eastAsia"/>
                <w:color w:val="000000" w:themeColor="text1"/>
                <w:sz w:val="24"/>
                <w:lang w:val="en-US" w:eastAsia="zh-CN"/>
                <w14:textFill>
                  <w14:solidFill>
                    <w14:schemeClr w14:val="tx1"/>
                  </w14:solidFill>
                </w14:textFill>
              </w:rPr>
              <w:t>7</w:t>
            </w:r>
            <w:r>
              <w:rPr>
                <w:rFonts w:hint="default"/>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default"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民办小学招生网上采集报名信息</w:t>
            </w:r>
          </w:p>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default" w:ascii="宋体" w:hAnsi="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经审核后幼儿园直升民办小学的学生同步完成采集报名</w:t>
            </w:r>
            <w:r>
              <w:rPr>
                <w:rFonts w:hint="eastAsia" w:ascii="宋体" w:hAnsi="宋体"/>
                <w:color w:val="000000" w:themeColor="text1"/>
                <w:sz w:val="24"/>
                <w:lang w:eastAsia="zh-CN"/>
                <w14:textFill>
                  <w14:solidFill>
                    <w14:schemeClr w14:val="tx1"/>
                  </w14:solidFill>
                </w14:textFill>
              </w:rPr>
              <w:t>信息）。</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教育局</w:t>
            </w:r>
            <w:r>
              <w:rPr>
                <w:rFonts w:hint="eastAsia" w:ascii="宋体" w:hAnsi="宋体"/>
                <w:color w:val="000000" w:themeColor="text1"/>
                <w:sz w:val="21"/>
                <w:szCs w:val="21"/>
                <w14:textFill>
                  <w14:solidFill>
                    <w14:schemeClr w14:val="tx1"/>
                  </w14:solidFill>
                </w14:textFill>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eastAsia="宋体"/>
                <w:lang w:eastAsia="zh-CN"/>
              </w:rPr>
            </w:pPr>
            <w:r>
              <w:rPr>
                <w:rFonts w:hint="eastAsia"/>
              </w:rPr>
              <w:t>5月6日</w:t>
            </w:r>
            <w:r>
              <w:rPr>
                <w:rFonts w:hint="eastAsia"/>
                <w:lang w:val="en-US" w:eastAsia="zh-CN"/>
              </w:rPr>
              <w:t>-19</w:t>
            </w:r>
            <w:r>
              <w:rPr>
                <w:rFonts w:hint="eastAsia"/>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default" w:ascii="宋体" w:hAnsi="宋体"/>
                <w:color w:val="000000" w:themeColor="text1"/>
                <w:sz w:val="24"/>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九年一贯制</w:t>
            </w:r>
            <w:r>
              <w:rPr>
                <w:rFonts w:hint="eastAsia" w:ascii="宋体" w:hAnsi="宋体"/>
                <w:color w:val="000000" w:themeColor="text1"/>
                <w:sz w:val="24"/>
                <w:highlight w:val="none"/>
                <w:lang w:eastAsia="zh-CN"/>
                <w14:textFill>
                  <w14:solidFill>
                    <w14:schemeClr w14:val="tx1"/>
                  </w14:solidFill>
                </w14:textFill>
              </w:rPr>
              <w:t>民办</w:t>
            </w:r>
            <w:r>
              <w:rPr>
                <w:rFonts w:hint="eastAsia" w:ascii="宋体" w:hAnsi="宋体"/>
                <w:color w:val="000000" w:themeColor="text1"/>
                <w:sz w:val="24"/>
                <w:highlight w:val="none"/>
                <w14:textFill>
                  <w14:solidFill>
                    <w14:schemeClr w14:val="tx1"/>
                  </w14:solidFill>
                </w14:textFill>
              </w:rPr>
              <w:t>学校、</w:t>
            </w:r>
            <w:r>
              <w:rPr>
                <w:rFonts w:hint="eastAsia" w:ascii="宋体" w:hAnsi="宋体"/>
                <w:color w:val="000000" w:themeColor="text1"/>
                <w:sz w:val="24"/>
                <w:highlight w:val="none"/>
                <w:lang w:eastAsia="zh-CN"/>
                <w14:textFill>
                  <w14:solidFill>
                    <w14:schemeClr w14:val="tx1"/>
                  </w14:solidFill>
                </w14:textFill>
              </w:rPr>
              <w:t>民办</w:t>
            </w:r>
            <w:r>
              <w:rPr>
                <w:rFonts w:hint="eastAsia" w:ascii="宋体" w:hAnsi="宋体"/>
                <w:color w:val="000000" w:themeColor="text1"/>
                <w:sz w:val="24"/>
                <w:highlight w:val="none"/>
                <w14:textFill>
                  <w14:solidFill>
                    <w14:schemeClr w14:val="tx1"/>
                  </w14:solidFill>
                </w14:textFill>
              </w:rPr>
              <w:t>集团化办学小升初直升招生录取</w:t>
            </w:r>
            <w:r>
              <w:rPr>
                <w:rFonts w:hint="eastAsia" w:ascii="宋体" w:hAnsi="宋体"/>
                <w:color w:val="000000" w:themeColor="text1"/>
                <w:sz w:val="24"/>
                <w:highlight w:val="none"/>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宋体" w:hAnsi="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教育局</w:t>
            </w:r>
            <w:r>
              <w:rPr>
                <w:rFonts w:hint="eastAsia" w:ascii="宋体" w:hAnsi="宋体"/>
                <w:color w:val="000000" w:themeColor="text1"/>
                <w:sz w:val="21"/>
                <w:szCs w:val="21"/>
                <w:highlight w:val="none"/>
                <w14:textFill>
                  <w14:solidFill>
                    <w14:schemeClr w14:val="tx1"/>
                  </w14:solidFill>
                </w14:textFill>
              </w:rPr>
              <w:t>职成幼教科、</w:t>
            </w:r>
            <w:r>
              <w:rPr>
                <w:rFonts w:hint="eastAsia" w:ascii="宋体" w:hAnsi="宋体"/>
                <w:color w:val="000000" w:themeColor="text1"/>
                <w:sz w:val="21"/>
                <w:szCs w:val="21"/>
                <w:highlight w:val="none"/>
                <w:lang w:val="en-US" w:eastAsia="zh-CN"/>
                <w14:textFill>
                  <w14:solidFill>
                    <w14:schemeClr w14:val="tx1"/>
                  </w14:solidFill>
                </w14:textFill>
              </w:rPr>
              <w:t>教育</w:t>
            </w:r>
            <w:r>
              <w:rPr>
                <w:rFonts w:hint="eastAsia" w:ascii="宋体" w:hAnsi="宋体"/>
                <w:color w:val="000000" w:themeColor="text1"/>
                <w:sz w:val="21"/>
                <w:szCs w:val="21"/>
                <w:highlight w:val="none"/>
                <w14:textFill>
                  <w14:solidFill>
                    <w14:schemeClr w14:val="tx1"/>
                  </w14:solidFill>
                </w14:textFill>
              </w:rPr>
              <w:t>指导中心</w:t>
            </w:r>
            <w:r>
              <w:rPr>
                <w:rFonts w:hint="eastAsia" w:ascii="宋体" w:hAnsi="宋体"/>
                <w:color w:val="000000" w:themeColor="text1"/>
                <w:sz w:val="21"/>
                <w:szCs w:val="21"/>
                <w:highlight w:val="none"/>
                <w:lang w:eastAsia="zh-CN"/>
                <w14:textFill>
                  <w14:solidFill>
                    <w14:schemeClr w14:val="tx1"/>
                  </w14:solidFill>
                </w14:textFill>
              </w:rPr>
              <w:t>、各民办学校</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color w:val="000000" w:themeColor="text1"/>
                <w:sz w:val="24"/>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5月</w:t>
            </w:r>
            <w:r>
              <w:rPr>
                <w:rFonts w:hint="eastAsia"/>
                <w:color w:val="000000" w:themeColor="text1"/>
                <w:sz w:val="24"/>
                <w:highlight w:val="none"/>
                <w:lang w:val="en-US" w:eastAsia="zh-CN"/>
                <w14:textFill>
                  <w14:solidFill>
                    <w14:schemeClr w14:val="tx1"/>
                  </w14:solidFill>
                </w14:textFill>
              </w:rPr>
              <w:t>19</w:t>
            </w:r>
            <w:r>
              <w:rPr>
                <w:rFonts w:hint="eastAsia"/>
                <w:color w:val="000000" w:themeColor="text1"/>
                <w:sz w:val="24"/>
                <w:highlight w:val="none"/>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直升民办初中入学派位</w:t>
            </w:r>
          </w:p>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default" w:ascii="宋体" w:hAnsi="宋体"/>
                <w:color w:val="000000" w:themeColor="text1"/>
                <w:sz w:val="24"/>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（直升人数大于招生计划的民办学校）。</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教育局</w:t>
            </w:r>
            <w:r>
              <w:rPr>
                <w:rFonts w:hint="eastAsia" w:ascii="宋体" w:hAnsi="宋体"/>
                <w:color w:val="000000" w:themeColor="text1"/>
                <w:sz w:val="21"/>
                <w:szCs w:val="21"/>
                <w:highlight w:val="none"/>
                <w14:textFill>
                  <w14:solidFill>
                    <w14:schemeClr w14:val="tx1"/>
                  </w14:solidFill>
                </w14:textFill>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5月</w:t>
            </w:r>
            <w:r>
              <w:rPr>
                <w:rFonts w:hint="eastAsia" w:ascii="Times New Roman" w:hAnsi="Times New Roman" w:eastAsia="宋体" w:cs="Times New Roman"/>
                <w:b/>
                <w:bCs/>
                <w:color w:val="000000" w:themeColor="text1"/>
                <w:sz w:val="24"/>
                <w:lang w:val="en-US" w:eastAsia="zh-CN"/>
                <w14:textFill>
                  <w14:solidFill>
                    <w14:schemeClr w14:val="tx1"/>
                  </w14:solidFill>
                </w14:textFill>
              </w:rPr>
              <w:t>21</w:t>
            </w:r>
            <w:r>
              <w:rPr>
                <w:rFonts w:hint="eastAsia" w:ascii="Times New Roman" w:hAnsi="Times New Roman" w:eastAsia="宋体" w:cs="Times New Roman"/>
                <w:b/>
                <w:bCs/>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公办小学统筹生到</w:t>
            </w:r>
            <w:r>
              <w:rPr>
                <w:rFonts w:hint="eastAsia" w:ascii="Times New Roman" w:hAnsi="Times New Roman" w:eastAsia="宋体" w:cs="Times New Roman"/>
                <w:b/>
                <w:bCs/>
                <w:color w:val="000000" w:themeColor="text1"/>
                <w:sz w:val="24"/>
                <w:lang w:eastAsia="zh-CN"/>
                <w14:textFill>
                  <w14:solidFill>
                    <w14:schemeClr w14:val="tx1"/>
                  </w14:solidFill>
                </w14:textFill>
              </w:rPr>
              <w:t>指定地点</w:t>
            </w:r>
            <w:r>
              <w:rPr>
                <w:rFonts w:hint="eastAsia" w:ascii="Times New Roman" w:hAnsi="Times New Roman" w:eastAsia="宋体" w:cs="Times New Roman"/>
                <w:b/>
                <w:bCs/>
                <w:color w:val="000000" w:themeColor="text1"/>
                <w:sz w:val="24"/>
                <w14:textFill>
                  <w14:solidFill>
                    <w14:schemeClr w14:val="tx1"/>
                  </w14:solidFill>
                </w14:textFill>
              </w:rPr>
              <w:t>现场审核资料。（具体通知将下发到镇属各幼儿园，并在教育指导中心门口张贴宣传）</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14:textFill>
                  <w14:solidFill>
                    <w14:schemeClr w14:val="tx1"/>
                  </w14:solidFill>
                </w14:textFill>
              </w:rPr>
              <w:t>教育指导中心</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5月</w:t>
            </w:r>
            <w:r>
              <w:rPr>
                <w:rFonts w:hint="eastAsia" w:ascii="Times New Roman" w:hAnsi="Times New Roman" w:eastAsia="宋体" w:cs="Times New Roman"/>
                <w:b/>
                <w:bCs/>
                <w:color w:val="000000" w:themeColor="text1"/>
                <w:sz w:val="24"/>
                <w:lang w:val="en-US" w:eastAsia="zh-CN"/>
                <w14:textFill>
                  <w14:solidFill>
                    <w14:schemeClr w14:val="tx1"/>
                  </w14:solidFill>
                </w14:textFill>
              </w:rPr>
              <w:t>21</w:t>
            </w:r>
            <w:r>
              <w:rPr>
                <w:rFonts w:hint="eastAsia" w:ascii="Times New Roman" w:hAnsi="Times New Roman" w:eastAsia="宋体" w:cs="Times New Roman"/>
                <w:b/>
                <w:bCs/>
                <w:color w:val="000000" w:themeColor="text1"/>
                <w:sz w:val="24"/>
                <w14:textFill>
                  <w14:solidFill>
                    <w14:schemeClr w14:val="tx1"/>
                  </w14:solidFill>
                </w14:textFill>
              </w:rPr>
              <w:t>日—</w:t>
            </w:r>
            <w:r>
              <w:rPr>
                <w:rFonts w:hint="eastAsia" w:ascii="Times New Roman" w:hAnsi="Times New Roman" w:eastAsia="宋体" w:cs="Times New Roman"/>
                <w:b/>
                <w:bCs/>
                <w:color w:val="000000" w:themeColor="text1"/>
                <w:sz w:val="24"/>
                <w:lang w:val="en-US" w:eastAsia="zh-CN"/>
                <w14:textFill>
                  <w14:solidFill>
                    <w14:schemeClr w14:val="tx1"/>
                  </w14:solidFill>
                </w14:textFill>
              </w:rPr>
              <w:t>22</w:t>
            </w:r>
            <w:r>
              <w:rPr>
                <w:rFonts w:hint="eastAsia" w:ascii="Times New Roman" w:hAnsi="Times New Roman" w:eastAsia="宋体" w:cs="Times New Roman"/>
                <w:b/>
                <w:bCs/>
                <w:color w:val="000000" w:themeColor="text1"/>
                <w:sz w:val="24"/>
                <w14:textFill>
                  <w14:solidFill>
                    <w14:schemeClr w14:val="tx1"/>
                  </w14:solidFill>
                </w14:textFill>
              </w:rPr>
              <w:t>日</w:t>
            </w:r>
          </w:p>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lang w:eastAsia="zh-CN"/>
                <w14:textFill>
                  <w14:solidFill>
                    <w14:schemeClr w14:val="tx1"/>
                  </w14:solidFill>
                </w14:textFill>
              </w:rPr>
            </w:pP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本地户籍儿童公办小学现场审核资料；</w:t>
            </w:r>
          </w:p>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小区配套公办学校的非广州市户籍业主适龄子女报名（具体时间见相应小区配套学校招生通知）。</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教育局基础教育科</w:t>
            </w:r>
            <w:r>
              <w:rPr>
                <w:rFonts w:hint="eastAsia" w:ascii="Times New Roman" w:hAnsi="Times New Roman" w:eastAsia="宋体" w:cs="Times New Roman"/>
                <w:b/>
                <w:bCs/>
                <w:color w:val="000000" w:themeColor="text1"/>
                <w:sz w:val="21"/>
                <w:szCs w:val="21"/>
                <w14:textFill>
                  <w14:solidFill>
                    <w14:schemeClr w14:val="tx1"/>
                  </w14:solidFill>
                </w14:textFill>
              </w:rPr>
              <w:t>、指导中心、公办小学</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15"/>
                <w:szCs w:val="15"/>
                <w:lang w:eastAsia="zh-CN"/>
                <w14:textFill>
                  <w14:solidFill>
                    <w14:schemeClr w14:val="tx1"/>
                  </w14:solidFill>
                </w14:textFill>
              </w:rPr>
              <w:t>视防疫需要现场审核会有相关要求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lang w:val="en-US" w:eastAsia="zh-CN"/>
                <w14:textFill>
                  <w14:solidFill>
                    <w14:schemeClr w14:val="tx1"/>
                  </w14:solidFill>
                </w14:textFill>
              </w:rPr>
              <w:t>5月26日</w:t>
            </w:r>
            <w:r>
              <w:rPr>
                <w:rFonts w:hint="default"/>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30日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对于系统无法自动核验的信息，</w:t>
            </w:r>
            <w:r>
              <w:rPr>
                <w:rFonts w:hint="eastAsia" w:cs="Times New Roman"/>
                <w:color w:val="000000" w:themeColor="text1"/>
                <w:kern w:val="0"/>
                <w:sz w:val="24"/>
                <w:szCs w:val="24"/>
                <w:lang w:eastAsia="zh-CN"/>
                <w14:textFill>
                  <w14:solidFill>
                    <w14:schemeClr w14:val="tx1"/>
                  </w14:solidFill>
                </w14:textFill>
              </w:rPr>
              <w:t>适龄儿童实际居住地为花都区的，由花都区教育局</w:t>
            </w:r>
            <w:r>
              <w:rPr>
                <w:rFonts w:hint="default" w:ascii="Times New Roman" w:hAnsi="Times New Roman" w:cs="Times New Roman"/>
                <w:color w:val="000000" w:themeColor="text1"/>
                <w:kern w:val="0"/>
                <w:sz w:val="24"/>
                <w:szCs w:val="24"/>
                <w14:textFill>
                  <w14:solidFill>
                    <w14:schemeClr w14:val="tx1"/>
                  </w14:solidFill>
                </w14:textFill>
              </w:rPr>
              <w:t>进行二次核验</w:t>
            </w:r>
            <w:r>
              <w:rPr>
                <w:rFonts w:hint="eastAsia" w:cs="Times New Roman"/>
                <w:color w:val="000000" w:themeColor="text1"/>
                <w:kern w:val="0"/>
                <w:sz w:val="24"/>
                <w:szCs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教育局</w:t>
            </w:r>
            <w:r>
              <w:rPr>
                <w:rFonts w:hint="eastAsia" w:ascii="宋体" w:hAnsi="宋体"/>
                <w:color w:val="000000" w:themeColor="text1"/>
                <w:sz w:val="21"/>
                <w:szCs w:val="21"/>
                <w14:textFill>
                  <w14:solidFill>
                    <w14:schemeClr w14:val="tx1"/>
                  </w14:solidFill>
                </w14:textFill>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14:textFill>
                  <w14:solidFill>
                    <w14:schemeClr w14:val="tx1"/>
                  </w14:solidFill>
                </w14:textFill>
              </w:rPr>
              <w:t>5月2</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日—3</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民办初中招生网上采集报名信息</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经审核</w:t>
            </w:r>
            <w:r>
              <w:rPr>
                <w:rFonts w:hint="eastAsia" w:ascii="宋体" w:hAnsi="宋体"/>
                <w:color w:val="000000" w:themeColor="text1"/>
                <w:sz w:val="24"/>
                <w:lang w:eastAsia="zh-CN"/>
                <w14:textFill>
                  <w14:solidFill>
                    <w14:schemeClr w14:val="tx1"/>
                  </w14:solidFill>
                </w14:textFill>
              </w:rPr>
              <w:t>小学直升初中的学生</w:t>
            </w:r>
            <w:r>
              <w:rPr>
                <w:rFonts w:hint="eastAsia" w:ascii="宋体" w:hAnsi="宋体"/>
                <w:color w:val="000000" w:themeColor="text1"/>
                <w:sz w:val="24"/>
                <w14:textFill>
                  <w14:solidFill>
                    <w14:schemeClr w14:val="tx1"/>
                  </w14:solidFill>
                </w14:textFill>
              </w:rPr>
              <w:t>同步完成采集报名</w:t>
            </w:r>
            <w:r>
              <w:rPr>
                <w:rFonts w:hint="eastAsia" w:ascii="宋体" w:hAnsi="宋体"/>
                <w:color w:val="000000" w:themeColor="text1"/>
                <w:sz w:val="24"/>
                <w:lang w:eastAsia="zh-CN"/>
                <w14:textFill>
                  <w14:solidFill>
                    <w14:schemeClr w14:val="tx1"/>
                  </w14:solidFill>
                </w14:textFill>
              </w:rPr>
              <w:t>信息）。</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教育局</w:t>
            </w:r>
            <w:r>
              <w:rPr>
                <w:rFonts w:hint="eastAsia" w:ascii="宋体" w:hAnsi="宋体"/>
                <w:color w:val="000000" w:themeColor="text1"/>
                <w:sz w:val="21"/>
                <w:szCs w:val="21"/>
                <w14:textFill>
                  <w14:solidFill>
                    <w14:schemeClr w14:val="tx1"/>
                  </w14:solidFill>
                </w14:textFill>
              </w:rPr>
              <w:t>职成幼教科</w:t>
            </w:r>
            <w:r>
              <w:rPr>
                <w:rFonts w:hint="eastAsia" w:ascii="宋体" w:hAnsi="宋体"/>
                <w:color w:val="000000" w:themeColor="text1"/>
                <w:sz w:val="21"/>
                <w:szCs w:val="21"/>
                <w:lang w:eastAsia="zh-CN"/>
                <w14:textFill>
                  <w14:solidFill>
                    <w14:schemeClr w14:val="tx1"/>
                  </w14:solidFill>
                </w14:textFill>
              </w:rPr>
              <w:t>、各民办中小学</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00" w:lineRule="exact"/>
              <w:ind w:left="0" w:right="0" w:firstLine="480" w:firstLineChars="200"/>
              <w:jc w:val="both"/>
              <w:rPr>
                <w:rFonts w:hint="eastAsia" w:ascii="Times New Roman" w:hAnsi="Times New Roman" w:eastAsia="宋体" w:cs="Times New Roman"/>
                <w:snapToGrid w:val="0"/>
                <w:color w:val="000000" w:themeColor="text1"/>
                <w:kern w:val="0"/>
                <w:sz w:val="24"/>
                <w:szCs w:val="24"/>
                <w:lang w:val="en-US" w:eastAsia="zh-CN" w:bidi="ar-SA"/>
                <w14:textFill>
                  <w14:solidFill>
                    <w14:schemeClr w14:val="tx1"/>
                  </w14:solidFill>
                </w14:textFill>
              </w:rPr>
            </w:pPr>
            <w:r>
              <w:rPr>
                <w:rFonts w:hint="default"/>
                <w:snapToGrid w:val="0"/>
                <w:color w:val="000000" w:themeColor="text1"/>
                <w:kern w:val="0"/>
                <w:sz w:val="24"/>
                <w14:textFill>
                  <w14:solidFill>
                    <w14:schemeClr w14:val="tx1"/>
                  </w14:solidFill>
                </w14:textFill>
              </w:rPr>
              <w:t>6月1日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snapToGrid w:val="0"/>
                <w:color w:val="000000" w:themeColor="text1"/>
                <w:kern w:val="0"/>
                <w:sz w:val="24"/>
                <w:szCs w:val="24"/>
                <w:lang w:val="en-US" w:eastAsia="zh-CN" w:bidi="ar-SA"/>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市招生报名系统开放供家长查询民办小学报名信息核验结果。</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snapToGrid w:val="0"/>
                <w:color w:val="000000" w:themeColor="text1"/>
                <w:kern w:val="0"/>
                <w:sz w:val="24"/>
                <w:szCs w:val="24"/>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市电化教育馆</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lang w:val="en-US" w:eastAsia="zh-CN"/>
                <w14:textFill>
                  <w14:solidFill>
                    <w14:schemeClr w14:val="tx1"/>
                  </w14:solidFill>
                </w14:textFill>
              </w:rPr>
              <w:t>6</w:t>
            </w:r>
            <w:r>
              <w:rPr>
                <w:rFonts w:hint="default"/>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2</w:t>
            </w:r>
            <w:r>
              <w:rPr>
                <w:rFonts w:hint="default"/>
                <w:color w:val="000000" w:themeColor="text1"/>
                <w:sz w:val="24"/>
                <w14:textFill>
                  <w14:solidFill>
                    <w14:schemeClr w14:val="tx1"/>
                  </w14:solidFill>
                </w14:textFill>
              </w:rPr>
              <w:t>日—</w:t>
            </w:r>
            <w:r>
              <w:rPr>
                <w:rFonts w:hint="eastAsia"/>
                <w:color w:val="000000" w:themeColor="text1"/>
                <w:sz w:val="24"/>
                <w:lang w:val="en-US" w:eastAsia="zh-CN"/>
                <w14:textFill>
                  <w14:solidFill>
                    <w14:schemeClr w14:val="tx1"/>
                  </w14:solidFill>
                </w14:textFill>
              </w:rPr>
              <w:t>8</w:t>
            </w:r>
            <w:r>
              <w:rPr>
                <w:rFonts w:hint="default"/>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民办小学招生网上</w:t>
            </w:r>
            <w:r>
              <w:rPr>
                <w:rFonts w:hint="eastAsia" w:ascii="宋体" w:hAnsi="宋体"/>
                <w:color w:val="000000" w:themeColor="text1"/>
                <w:sz w:val="24"/>
                <w14:textFill>
                  <w14:solidFill>
                    <w14:schemeClr w14:val="tx1"/>
                  </w14:solidFill>
                </w14:textFill>
              </w:rPr>
              <w:t>填报志愿</w:t>
            </w:r>
          </w:p>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（经审核符合直升条件的学生不需进行此操作）。</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教育局</w:t>
            </w:r>
            <w:r>
              <w:rPr>
                <w:rFonts w:hint="eastAsia" w:ascii="宋体" w:hAnsi="宋体"/>
                <w:color w:val="000000" w:themeColor="text1"/>
                <w:sz w:val="21"/>
                <w:szCs w:val="21"/>
                <w14:textFill>
                  <w14:solidFill>
                    <w14:schemeClr w14:val="tx1"/>
                  </w14:solidFill>
                </w14:textFill>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6月</w:t>
            </w:r>
            <w:r>
              <w:rPr>
                <w:rFonts w:hint="eastAsia" w:ascii="Times New Roman" w:hAnsi="Times New Roman" w:eastAsia="宋体" w:cs="Times New Roman"/>
                <w:b/>
                <w:bCs/>
                <w:color w:val="000000" w:themeColor="text1"/>
                <w:sz w:val="24"/>
                <w:lang w:val="en-US" w:eastAsia="zh-CN"/>
                <w14:textFill>
                  <w14:solidFill>
                    <w14:schemeClr w14:val="tx1"/>
                  </w14:solidFill>
                </w14:textFill>
              </w:rPr>
              <w:t>9</w:t>
            </w:r>
            <w:r>
              <w:rPr>
                <w:rFonts w:hint="eastAsia" w:ascii="Times New Roman" w:hAnsi="Times New Roman" w:eastAsia="宋体" w:cs="Times New Roman"/>
                <w:b/>
                <w:bCs/>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教育指导中心指导各公办中小学完成小升初对口直升资料等核对工作及政策性照顾、代耕户等特殊学生资料的核对提交工作。</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教育局基础教育科</w:t>
            </w:r>
            <w:r>
              <w:rPr>
                <w:rFonts w:hint="eastAsia" w:ascii="Times New Roman" w:hAnsi="Times New Roman" w:eastAsia="宋体" w:cs="Times New Roman"/>
                <w:b/>
                <w:bCs/>
                <w:color w:val="000000" w:themeColor="text1"/>
                <w:sz w:val="21"/>
                <w:szCs w:val="21"/>
                <w14:textFill>
                  <w14:solidFill>
                    <w14:schemeClr w14:val="tx1"/>
                  </w14:solidFill>
                </w14:textFill>
              </w:rPr>
              <w:t>、指导中心、各公办中小学</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6月10日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公办小学确定地段生录取结果。</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教育局基础教育科</w:t>
            </w:r>
            <w:r>
              <w:rPr>
                <w:rFonts w:hint="eastAsia" w:ascii="Times New Roman" w:hAnsi="Times New Roman" w:eastAsia="宋体" w:cs="Times New Roman"/>
                <w:b/>
                <w:bCs/>
                <w:color w:val="000000" w:themeColor="text1"/>
                <w:sz w:val="21"/>
                <w:szCs w:val="21"/>
                <w14:textFill>
                  <w14:solidFill>
                    <w14:schemeClr w14:val="tx1"/>
                  </w14:solidFill>
                </w14:textFill>
              </w:rPr>
              <w:t>、指导中心、各公办小学</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6月</w:t>
            </w:r>
            <w:r>
              <w:rPr>
                <w:rFonts w:hint="eastAsia" w:ascii="Times New Roman" w:hAnsi="Times New Roman" w:eastAsia="宋体" w:cs="Times New Roman"/>
                <w:b/>
                <w:bCs/>
                <w:color w:val="000000" w:themeColor="text1"/>
                <w:sz w:val="24"/>
                <w:lang w:val="en-US" w:eastAsia="zh-CN"/>
                <w14:textFill>
                  <w14:solidFill>
                    <w14:schemeClr w14:val="tx1"/>
                  </w14:solidFill>
                </w14:textFill>
              </w:rPr>
              <w:t>13</w:t>
            </w:r>
            <w:r>
              <w:rPr>
                <w:rFonts w:hint="eastAsia" w:ascii="Times New Roman" w:hAnsi="Times New Roman" w:eastAsia="宋体" w:cs="Times New Roman"/>
                <w:b/>
                <w:bCs/>
                <w:color w:val="000000" w:themeColor="text1"/>
                <w:sz w:val="24"/>
                <w14:textFill>
                  <w14:solidFill>
                    <w14:schemeClr w14:val="tx1"/>
                  </w14:solidFill>
                </w14:textFill>
              </w:rPr>
              <w:t>日—</w:t>
            </w:r>
            <w:r>
              <w:rPr>
                <w:rFonts w:hint="eastAsia" w:ascii="Times New Roman" w:hAnsi="Times New Roman" w:eastAsia="宋体" w:cs="Times New Roman"/>
                <w:b/>
                <w:bCs/>
                <w:color w:val="000000" w:themeColor="text1"/>
                <w:sz w:val="24"/>
                <w:lang w:val="en-US" w:eastAsia="zh-CN"/>
                <w14:textFill>
                  <w14:solidFill>
                    <w14:schemeClr w14:val="tx1"/>
                  </w14:solidFill>
                </w14:textFill>
              </w:rPr>
              <w:t>17</w:t>
            </w:r>
            <w:r>
              <w:rPr>
                <w:rFonts w:hint="eastAsia" w:ascii="Times New Roman" w:hAnsi="Times New Roman" w:eastAsia="宋体" w:cs="Times New Roman"/>
                <w:b/>
                <w:bCs/>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公示积分入学申请人最终的积分和排名。</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14:textFill>
                  <w14:solidFill>
                    <w14:schemeClr w14:val="tx1"/>
                  </w14:solidFill>
                </w14:textFill>
              </w:rPr>
              <w:t>来穗局信息科、</w:t>
            </w:r>
            <w:r>
              <w:rPr>
                <w:rFonts w:hint="eastAsia" w:ascii="Times New Roman" w:hAnsi="Times New Roman" w:eastAsia="宋体" w:cs="Times New Roman"/>
                <w:b/>
                <w:bCs/>
                <w:color w:val="000000" w:themeColor="text1"/>
                <w:sz w:val="21"/>
                <w:szCs w:val="21"/>
                <w:lang w:eastAsia="zh-CN"/>
                <w14:textFill>
                  <w14:solidFill>
                    <w14:schemeClr w14:val="tx1"/>
                  </w14:solidFill>
                </w14:textFill>
              </w:rPr>
              <w:t>教育局基础教育局基础教育科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14:textFill>
                  <w14:solidFill>
                    <w14:schemeClr w14:val="tx1"/>
                  </w14:solidFill>
                </w14:textFill>
              </w:rPr>
              <w:t>6月</w:t>
            </w:r>
            <w:r>
              <w:rPr>
                <w:rFonts w:hint="eastAsia"/>
                <w:color w:val="000000" w:themeColor="text1"/>
                <w:sz w:val="24"/>
                <w:lang w:val="en-US" w:eastAsia="zh-CN"/>
                <w14:textFill>
                  <w14:solidFill>
                    <w14:schemeClr w14:val="tx1"/>
                  </w14:solidFill>
                </w14:textFill>
              </w:rPr>
              <w:t>14</w:t>
            </w:r>
            <w:r>
              <w:rPr>
                <w:rFonts w:hint="eastAsia"/>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民办小学入学电脑派位</w:t>
            </w:r>
            <w:r>
              <w:rPr>
                <w:rFonts w:hint="eastAsia" w:ascii="宋体" w:hAnsi="宋体"/>
                <w:color w:val="000000" w:themeColor="text1"/>
                <w:sz w:val="24"/>
                <w:lang w:eastAsia="zh-CN"/>
                <w14:textFill>
                  <w14:solidFill>
                    <w14:schemeClr w14:val="tx1"/>
                  </w14:solidFill>
                </w14:textFill>
              </w:rPr>
              <w:t>，派位</w:t>
            </w:r>
            <w:r>
              <w:rPr>
                <w:rFonts w:hint="eastAsia" w:ascii="宋体" w:hAnsi="宋体"/>
                <w:color w:val="000000" w:themeColor="text1"/>
                <w:sz w:val="24"/>
                <w14:textFill>
                  <w14:solidFill>
                    <w14:schemeClr w14:val="tx1"/>
                  </w14:solidFill>
                </w14:textFill>
              </w:rPr>
              <w:t>结果在</w:t>
            </w:r>
            <w:r>
              <w:rPr>
                <w:rFonts w:hint="eastAsia" w:ascii="宋体" w:hAnsi="宋体"/>
                <w:color w:val="000000" w:themeColor="text1"/>
                <w:sz w:val="24"/>
                <w:lang w:eastAsia="zh-CN"/>
                <w14:textFill>
                  <w14:solidFill>
                    <w14:schemeClr w14:val="tx1"/>
                  </w14:solidFill>
                </w14:textFill>
              </w:rPr>
              <w:t>花都区政府门户网站</w:t>
            </w:r>
            <w:r>
              <w:rPr>
                <w:rFonts w:hint="eastAsia" w:ascii="宋体" w:hAnsi="宋体"/>
                <w:color w:val="000000" w:themeColor="text1"/>
                <w:sz w:val="24"/>
                <w14:textFill>
                  <w14:solidFill>
                    <w14:schemeClr w14:val="tx1"/>
                  </w14:solidFill>
                </w14:textFill>
              </w:rPr>
              <w:t>公示</w:t>
            </w:r>
            <w:r>
              <w:rPr>
                <w:rFonts w:hint="eastAsia" w:ascii="宋体" w:hAnsi="宋体"/>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教育局</w:t>
            </w:r>
            <w:r>
              <w:rPr>
                <w:rFonts w:hint="eastAsia" w:ascii="宋体" w:hAnsi="宋体"/>
                <w:color w:val="000000" w:themeColor="text1"/>
                <w:sz w:val="21"/>
                <w:szCs w:val="21"/>
                <w14:textFill>
                  <w14:solidFill>
                    <w14:schemeClr w14:val="tx1"/>
                  </w14:solidFill>
                </w14:textFill>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6</w:t>
            </w:r>
            <w:r>
              <w:rPr>
                <w:rFonts w:hint="eastAsia" w:ascii="宋体" w:hAnsi="宋体" w:eastAsia="宋体" w:cs="宋体"/>
                <w:color w:val="000000" w:themeColor="text1"/>
                <w:kern w:val="0"/>
                <w:sz w:val="24"/>
                <w:szCs w:val="24"/>
                <w14:textFill>
                  <w14:solidFill>
                    <w14:schemeClr w14:val="tx1"/>
                  </w14:solidFill>
                </w14:textFill>
              </w:rPr>
              <w:t>月</w:t>
            </w:r>
            <w:r>
              <w:rPr>
                <w:rFonts w:hint="default" w:ascii="Times New Roman" w:hAnsi="Times New Roman" w:cs="Times New Roman"/>
                <w:color w:val="000000" w:themeColor="text1"/>
                <w:kern w:val="0"/>
                <w:sz w:val="24"/>
                <w:szCs w:val="24"/>
                <w14:textFill>
                  <w14:solidFill>
                    <w14:schemeClr w14:val="tx1"/>
                  </w14:solidFill>
                </w14:textFill>
              </w:rPr>
              <w:t>15</w:t>
            </w:r>
            <w:r>
              <w:rPr>
                <w:rFonts w:hint="eastAsia" w:ascii="宋体" w:hAnsi="宋体" w:eastAsia="宋体" w:cs="宋体"/>
                <w:color w:val="000000" w:themeColor="text1"/>
                <w:kern w:val="0"/>
                <w:sz w:val="24"/>
                <w:szCs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default" w:ascii="宋体" w:hAnsi="宋体"/>
                <w:color w:val="000000" w:themeColor="text1"/>
                <w:sz w:val="24"/>
                <w14:textFill>
                  <w14:solidFill>
                    <w14:schemeClr w14:val="tx1"/>
                  </w14:solidFill>
                </w14:textFill>
              </w:rPr>
              <w:t>市招生报名系统开放供家长查询</w:t>
            </w:r>
            <w:r>
              <w:rPr>
                <w:rFonts w:hint="eastAsia" w:ascii="宋体" w:hAnsi="宋体"/>
                <w:color w:val="000000" w:themeColor="text1"/>
                <w:sz w:val="24"/>
                <w:lang w:eastAsia="zh-CN"/>
                <w14:textFill>
                  <w14:solidFill>
                    <w14:schemeClr w14:val="tx1"/>
                  </w14:solidFill>
                </w14:textFill>
              </w:rPr>
              <w:t>民办初中</w:t>
            </w:r>
            <w:r>
              <w:rPr>
                <w:rFonts w:hint="default" w:ascii="宋体" w:hAnsi="宋体"/>
                <w:color w:val="000000" w:themeColor="text1"/>
                <w:sz w:val="24"/>
                <w14:textFill>
                  <w14:solidFill>
                    <w14:schemeClr w14:val="tx1"/>
                  </w14:solidFill>
                </w14:textFill>
              </w:rPr>
              <w:t>报名信息核验结果</w:t>
            </w:r>
            <w:r>
              <w:rPr>
                <w:rFonts w:hint="eastAsia" w:ascii="宋体" w:hAnsi="宋体"/>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市电化教育馆</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14:textFill>
                  <w14:solidFill>
                    <w14:schemeClr w14:val="tx1"/>
                  </w14:solidFill>
                </w14:textFill>
              </w:rPr>
              <w:t>6月1</w:t>
            </w:r>
            <w:r>
              <w:rPr>
                <w:rFonts w:hint="eastAsia"/>
                <w:color w:val="000000" w:themeColor="text1"/>
                <w:sz w:val="24"/>
                <w:lang w:val="en-US" w:eastAsia="zh-CN"/>
                <w14:textFill>
                  <w14:solidFill>
                    <w14:schemeClr w14:val="tx1"/>
                  </w14:solidFill>
                </w14:textFill>
              </w:rPr>
              <w:t>6</w:t>
            </w:r>
            <w:r>
              <w:rPr>
                <w:rFonts w:hint="eastAsia"/>
                <w:color w:val="000000" w:themeColor="text1"/>
                <w:sz w:val="24"/>
                <w14:textFill>
                  <w14:solidFill>
                    <w14:schemeClr w14:val="tx1"/>
                  </w14:solidFill>
                </w14:textFill>
              </w:rPr>
              <w:t>日—2</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default" w:ascii="宋体" w:hAnsi="宋体"/>
                <w:color w:val="000000" w:themeColor="text1"/>
                <w:sz w:val="24"/>
                <w14:textFill>
                  <w14:solidFill>
                    <w14:schemeClr w14:val="tx1"/>
                  </w14:solidFill>
                </w14:textFill>
              </w:rPr>
              <w:t>民办初中</w:t>
            </w:r>
            <w:r>
              <w:rPr>
                <w:rFonts w:hint="eastAsia" w:ascii="宋体" w:hAnsi="宋体"/>
                <w:color w:val="000000" w:themeColor="text1"/>
                <w:sz w:val="24"/>
                <w14:textFill>
                  <w14:solidFill>
                    <w14:schemeClr w14:val="tx1"/>
                  </w14:solidFill>
                </w14:textFill>
              </w:rPr>
              <w:t>招生</w:t>
            </w:r>
            <w:r>
              <w:rPr>
                <w:rFonts w:hint="default" w:ascii="宋体" w:hAnsi="宋体"/>
                <w:color w:val="000000" w:themeColor="text1"/>
                <w:sz w:val="24"/>
                <w14:textFill>
                  <w14:solidFill>
                    <w14:schemeClr w14:val="tx1"/>
                  </w14:solidFill>
                </w14:textFill>
              </w:rPr>
              <w:t>网上</w:t>
            </w:r>
            <w:r>
              <w:rPr>
                <w:rFonts w:hint="eastAsia" w:ascii="宋体" w:hAnsi="宋体"/>
                <w:color w:val="000000" w:themeColor="text1"/>
                <w:sz w:val="24"/>
                <w14:textFill>
                  <w14:solidFill>
                    <w14:schemeClr w14:val="tx1"/>
                  </w14:solidFill>
                </w14:textFill>
              </w:rPr>
              <w:t>填报志愿</w:t>
            </w:r>
            <w:r>
              <w:rPr>
                <w:rFonts w:hint="eastAsia" w:ascii="宋体" w:hAnsi="宋体"/>
                <w:color w:val="000000" w:themeColor="text1"/>
                <w:sz w:val="24"/>
                <w:lang w:eastAsia="zh-CN"/>
                <w14:textFill>
                  <w14:solidFill>
                    <w14:schemeClr w14:val="tx1"/>
                  </w14:solidFill>
                </w14:textFill>
              </w:rPr>
              <w:t>（经审核符合直升条件的学生不需进行此操作）。</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教育局</w:t>
            </w:r>
            <w:r>
              <w:rPr>
                <w:rFonts w:hint="eastAsia" w:ascii="宋体" w:hAnsi="宋体"/>
                <w:color w:val="000000" w:themeColor="text1"/>
                <w:sz w:val="21"/>
                <w:szCs w:val="21"/>
                <w14:textFill>
                  <w14:solidFill>
                    <w14:schemeClr w14:val="tx1"/>
                  </w14:solidFill>
                </w14:textFill>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kern w:val="2"/>
                <w:sz w:val="24"/>
                <w:szCs w:val="24"/>
                <w:lang w:val="en-US" w:eastAsia="zh-CN" w:bidi="ar-SA"/>
                <w14:textFill>
                  <w14:solidFill>
                    <w14:schemeClr w14:val="tx1"/>
                  </w14:solidFill>
                </w14:textFill>
              </w:rPr>
            </w:pPr>
            <w:r>
              <w:rPr>
                <w:rFonts w:hint="default"/>
                <w:b/>
                <w:bCs/>
                <w:color w:val="000000" w:themeColor="text1"/>
                <w:sz w:val="24"/>
                <w14:textFill>
                  <w14:solidFill>
                    <w14:schemeClr w14:val="tx1"/>
                  </w14:solidFill>
                </w14:textFill>
              </w:rPr>
              <w:t>6月</w:t>
            </w:r>
            <w:r>
              <w:rPr>
                <w:rFonts w:hint="eastAsia"/>
                <w:b/>
                <w:bCs/>
                <w:color w:val="000000" w:themeColor="text1"/>
                <w:sz w:val="24"/>
                <w:lang w:val="en-US" w:eastAsia="zh-CN"/>
                <w14:textFill>
                  <w14:solidFill>
                    <w14:schemeClr w14:val="tx1"/>
                  </w14:solidFill>
                </w14:textFill>
              </w:rPr>
              <w:t>20</w:t>
            </w:r>
            <w:r>
              <w:rPr>
                <w:rFonts w:hint="eastAsia"/>
                <w:b/>
                <w:bCs/>
                <w:color w:val="000000" w:themeColor="text1"/>
                <w:sz w:val="24"/>
                <w14:textFill>
                  <w14:solidFill>
                    <w14:schemeClr w14:val="tx1"/>
                  </w14:solidFill>
                </w14:textFill>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4"/>
                <w:lang w:val="en-US" w:eastAsia="zh-CN"/>
                <w14:textFill>
                  <w14:solidFill>
                    <w14:schemeClr w14:val="tx1"/>
                  </w14:solidFill>
                </w14:textFill>
              </w:rPr>
              <w:t>1、</w:t>
            </w:r>
            <w:r>
              <w:rPr>
                <w:rFonts w:hint="eastAsia" w:ascii="Times New Roman" w:hAnsi="Times New Roman" w:eastAsia="宋体" w:cs="Times New Roman"/>
                <w:b/>
                <w:bCs/>
                <w:color w:val="000000" w:themeColor="text1"/>
                <w:sz w:val="24"/>
                <w14:textFill>
                  <w14:solidFill>
                    <w14:schemeClr w14:val="tx1"/>
                  </w14:solidFill>
                </w14:textFill>
              </w:rPr>
              <w:t>公办小学确定录取结果并通知学生及其家长（积分入学前批次）。</w:t>
            </w:r>
            <w:r>
              <w:rPr>
                <w:rFonts w:hint="eastAsia" w:ascii="Times New Roman" w:hAnsi="Times New Roman" w:eastAsia="宋体" w:cs="Times New Roman"/>
                <w:b/>
                <w:bCs/>
                <w:color w:val="000000" w:themeColor="text1"/>
                <w:sz w:val="24"/>
                <w:lang w:val="en-US" w:eastAsia="zh-CN"/>
                <w14:textFill>
                  <w14:solidFill>
                    <w14:schemeClr w14:val="tx1"/>
                  </w14:solidFill>
                </w14:textFill>
              </w:rPr>
              <w:t>2、统计剩余学位。</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b/>
                <w:bCs/>
                <w:color w:val="000000" w:themeColor="text1"/>
                <w:kern w:val="2"/>
                <w:sz w:val="21"/>
                <w:szCs w:val="21"/>
                <w:lang w:val="en-US" w:eastAsia="zh-CN" w:bidi="ar-SA"/>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教育局</w:t>
            </w:r>
            <w:r>
              <w:rPr>
                <w:rFonts w:hint="eastAsia" w:ascii="宋体" w:hAnsi="宋体"/>
                <w:b/>
                <w:bCs/>
                <w:color w:val="000000" w:themeColor="text1"/>
                <w:sz w:val="21"/>
                <w:szCs w:val="21"/>
                <w:lang w:eastAsia="zh-CN"/>
                <w14:textFill>
                  <w14:solidFill>
                    <w14:schemeClr w14:val="tx1"/>
                  </w14:solidFill>
                </w14:textFill>
              </w:rPr>
              <w:t>基础</w:t>
            </w:r>
            <w:r>
              <w:rPr>
                <w:rFonts w:hint="eastAsia" w:ascii="宋体" w:hAnsi="宋体"/>
                <w:b/>
                <w:bCs/>
                <w:color w:val="000000" w:themeColor="text1"/>
                <w:sz w:val="21"/>
                <w:szCs w:val="21"/>
                <w14:textFill>
                  <w14:solidFill>
                    <w14:schemeClr w14:val="tx1"/>
                  </w14:solidFill>
                </w14:textFill>
              </w:rPr>
              <w:t>教育科、</w:t>
            </w:r>
            <w:r>
              <w:rPr>
                <w:rFonts w:hint="eastAsia" w:ascii="宋体" w:hAnsi="宋体"/>
                <w:b/>
                <w:bCs/>
                <w:color w:val="000000" w:themeColor="text1"/>
                <w:sz w:val="21"/>
                <w:szCs w:val="21"/>
                <w:lang w:eastAsia="zh-CN"/>
                <w14:textFill>
                  <w14:solidFill>
                    <w14:schemeClr w14:val="tx1"/>
                  </w14:solidFill>
                </w14:textFill>
              </w:rPr>
              <w:t>教育</w:t>
            </w:r>
            <w:r>
              <w:rPr>
                <w:rFonts w:hint="eastAsia" w:ascii="宋体" w:hAnsi="宋体"/>
                <w:b/>
                <w:bCs/>
                <w:color w:val="000000" w:themeColor="text1"/>
                <w:sz w:val="21"/>
                <w:szCs w:val="21"/>
                <w14:textFill>
                  <w14:solidFill>
                    <w14:schemeClr w14:val="tx1"/>
                  </w14:solidFill>
                </w14:textFill>
              </w:rPr>
              <w:t>指导中心、各公办小学</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14:textFill>
                  <w14:solidFill>
                    <w14:schemeClr w14:val="tx1"/>
                  </w14:solidFill>
                </w14:textFill>
              </w:rPr>
              <w:t>6月2</w:t>
            </w:r>
            <w:r>
              <w:rPr>
                <w:rFonts w:hint="eastAsia"/>
                <w:color w:val="000000" w:themeColor="text1"/>
                <w:sz w:val="24"/>
                <w:lang w:val="en-US" w:eastAsia="zh-CN"/>
                <w14:textFill>
                  <w14:solidFill>
                    <w14:schemeClr w14:val="tx1"/>
                  </w14:solidFill>
                </w14:textFill>
              </w:rPr>
              <w:t>0</w:t>
            </w:r>
            <w:r>
              <w:rPr>
                <w:rFonts w:hint="eastAsia"/>
                <w:color w:val="000000" w:themeColor="text1"/>
                <w:sz w:val="24"/>
                <w14:textFill>
                  <w14:solidFill>
                    <w14:schemeClr w14:val="tx1"/>
                  </w14:solidFill>
                </w14:textFill>
              </w:rPr>
              <w:t>日—2</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适龄儿童父母或其他法定监护人在民办小学报名系统上进行录取确认</w:t>
            </w:r>
            <w:r>
              <w:rPr>
                <w:rFonts w:hint="eastAsia" w:ascii="宋体" w:hAnsi="宋体"/>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教育局</w:t>
            </w:r>
            <w:r>
              <w:rPr>
                <w:rFonts w:hint="eastAsia" w:ascii="宋体" w:hAnsi="宋体"/>
                <w:color w:val="000000" w:themeColor="text1"/>
                <w:sz w:val="21"/>
                <w:szCs w:val="21"/>
                <w14:textFill>
                  <w14:solidFill>
                    <w14:schemeClr w14:val="tx1"/>
                  </w14:solidFill>
                </w14:textFill>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480" w:firstLineChars="2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6月2</w:t>
            </w:r>
            <w:r>
              <w:rPr>
                <w:rFonts w:hint="eastAsia" w:ascii="Times New Roman" w:hAnsi="Times New Roman" w:eastAsia="宋体" w:cs="Times New Roman"/>
                <w:b/>
                <w:bCs/>
                <w:color w:val="000000" w:themeColor="text1"/>
                <w:sz w:val="24"/>
                <w:lang w:val="en-US" w:eastAsia="zh-CN"/>
                <w14:textFill>
                  <w14:solidFill>
                    <w14:schemeClr w14:val="tx1"/>
                  </w14:solidFill>
                </w14:textFill>
              </w:rPr>
              <w:t>0</w:t>
            </w:r>
            <w:r>
              <w:rPr>
                <w:rFonts w:hint="eastAsia" w:ascii="Times New Roman" w:hAnsi="Times New Roman" w:eastAsia="宋体" w:cs="Times New Roman"/>
                <w:b/>
                <w:bCs/>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积分</w:t>
            </w:r>
            <w:r>
              <w:rPr>
                <w:rFonts w:hint="eastAsia" w:ascii="宋体" w:hAnsi="宋体"/>
                <w:b/>
                <w:bCs/>
                <w:color w:val="000000" w:themeColor="text1"/>
                <w:sz w:val="24"/>
                <w:lang w:eastAsia="zh-CN"/>
                <w14:textFill>
                  <w14:solidFill>
                    <w14:schemeClr w14:val="tx1"/>
                  </w14:solidFill>
                </w14:textFill>
              </w:rPr>
              <w:t>制</w:t>
            </w:r>
            <w:r>
              <w:rPr>
                <w:rFonts w:hint="eastAsia" w:ascii="宋体" w:hAnsi="宋体"/>
                <w:b/>
                <w:bCs/>
                <w:color w:val="000000" w:themeColor="text1"/>
                <w:sz w:val="24"/>
                <w14:textFill>
                  <w14:solidFill>
                    <w14:schemeClr w14:val="tx1"/>
                  </w14:solidFill>
                </w14:textFill>
              </w:rPr>
              <w:t>入学公布提供学位情况</w:t>
            </w:r>
            <w:r>
              <w:rPr>
                <w:rFonts w:hint="eastAsia" w:ascii="宋体" w:hAnsi="宋体"/>
                <w:b/>
                <w:bCs/>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来穗局</w:t>
            </w:r>
            <w:r>
              <w:rPr>
                <w:rFonts w:hint="eastAsia"/>
                <w:b/>
                <w:bCs/>
                <w:color w:val="000000" w:themeColor="text1"/>
                <w:sz w:val="21"/>
                <w:szCs w:val="21"/>
                <w14:textFill>
                  <w14:solidFill>
                    <w14:schemeClr w14:val="tx1"/>
                  </w14:solidFill>
                </w14:textFill>
              </w:rPr>
              <w:t>信息科、</w:t>
            </w:r>
            <w:r>
              <w:rPr>
                <w:rFonts w:hint="eastAsia"/>
                <w:b/>
                <w:bCs/>
                <w:color w:val="000000" w:themeColor="text1"/>
                <w:sz w:val="21"/>
                <w:szCs w:val="21"/>
                <w:lang w:eastAsia="zh-CN"/>
                <w14:textFill>
                  <w14:solidFill>
                    <w14:schemeClr w14:val="tx1"/>
                  </w14:solidFill>
                </w14:textFill>
              </w:rPr>
              <w:t>教育局基础</w:t>
            </w:r>
            <w:r>
              <w:rPr>
                <w:rFonts w:hint="eastAsia"/>
                <w:b/>
                <w:bCs/>
                <w:color w:val="000000" w:themeColor="text1"/>
                <w:sz w:val="21"/>
                <w:szCs w:val="21"/>
                <w14:textFill>
                  <w14:solidFill>
                    <w14:schemeClr w14:val="tx1"/>
                  </w14:solidFill>
                </w14:textFill>
              </w:rPr>
              <w:t>教育科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14:textFill>
                  <w14:solidFill>
                    <w14:schemeClr w14:val="tx1"/>
                  </w14:solidFill>
                </w14:textFill>
              </w:rPr>
              <w:t>6月17日—21日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非直升</w:t>
            </w:r>
            <w:r>
              <w:rPr>
                <w:rFonts w:hint="default" w:ascii="宋体" w:hAnsi="宋体"/>
                <w:color w:val="000000" w:themeColor="text1"/>
                <w:sz w:val="24"/>
                <w14:textFill>
                  <w14:solidFill>
                    <w14:schemeClr w14:val="tx1"/>
                  </w14:solidFill>
                </w14:textFill>
              </w:rPr>
              <w:t>民办初中</w:t>
            </w:r>
            <w:r>
              <w:rPr>
                <w:rFonts w:hint="eastAsia" w:ascii="宋体" w:hAnsi="宋体"/>
                <w:color w:val="000000" w:themeColor="text1"/>
                <w:sz w:val="24"/>
                <w14:textFill>
                  <w14:solidFill>
                    <w14:schemeClr w14:val="tx1"/>
                  </w14:solidFill>
                </w14:textFill>
              </w:rPr>
              <w:t>招生</w:t>
            </w:r>
            <w:r>
              <w:rPr>
                <w:rFonts w:hint="default" w:ascii="宋体" w:hAnsi="宋体"/>
                <w:color w:val="000000" w:themeColor="text1"/>
                <w:sz w:val="24"/>
                <w14:textFill>
                  <w14:solidFill>
                    <w14:schemeClr w14:val="tx1"/>
                  </w14:solidFill>
                </w14:textFill>
              </w:rPr>
              <w:t>网上</w:t>
            </w:r>
            <w:r>
              <w:rPr>
                <w:rFonts w:hint="eastAsia" w:ascii="宋体" w:hAnsi="宋体"/>
                <w:color w:val="000000" w:themeColor="text1"/>
                <w:sz w:val="24"/>
                <w14:textFill>
                  <w14:solidFill>
                    <w14:schemeClr w14:val="tx1"/>
                  </w14:solidFill>
                </w14:textFill>
              </w:rPr>
              <w:t>填报志愿</w:t>
            </w:r>
            <w:r>
              <w:rPr>
                <w:rFonts w:hint="eastAsia" w:ascii="宋体" w:hAnsi="宋体"/>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教育局</w:t>
            </w:r>
            <w:r>
              <w:rPr>
                <w:rFonts w:hint="eastAsia" w:ascii="宋体" w:hAnsi="宋体"/>
                <w:color w:val="000000" w:themeColor="text1"/>
                <w:sz w:val="21"/>
                <w:szCs w:val="21"/>
                <w14:textFill>
                  <w14:solidFill>
                    <w14:schemeClr w14:val="tx1"/>
                  </w14:solidFill>
                </w14:textFill>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6月</w:t>
            </w:r>
            <w:r>
              <w:rPr>
                <w:rFonts w:hint="eastAsia"/>
                <w:b/>
                <w:bCs/>
                <w:color w:val="000000" w:themeColor="text1"/>
                <w:sz w:val="24"/>
                <w:lang w:val="en-US" w:eastAsia="zh-CN"/>
                <w14:textFill>
                  <w14:solidFill>
                    <w14:schemeClr w14:val="tx1"/>
                  </w14:solidFill>
                </w14:textFill>
              </w:rPr>
              <w:t>21</w:t>
            </w:r>
            <w:r>
              <w:rPr>
                <w:rFonts w:hint="default"/>
                <w:b/>
                <w:bCs/>
                <w:color w:val="000000" w:themeColor="text1"/>
                <w:sz w:val="24"/>
                <w14:textFill>
                  <w14:solidFill>
                    <w14:schemeClr w14:val="tx1"/>
                  </w14:solidFill>
                </w14:textFill>
              </w:rPr>
              <w:t>日—2</w:t>
            </w:r>
            <w:r>
              <w:rPr>
                <w:rFonts w:hint="eastAsia"/>
                <w:b/>
                <w:bCs/>
                <w:color w:val="000000" w:themeColor="text1"/>
                <w:sz w:val="24"/>
                <w:lang w:val="en-US" w:eastAsia="zh-CN"/>
                <w14:textFill>
                  <w14:solidFill>
                    <w14:schemeClr w14:val="tx1"/>
                  </w14:solidFill>
                </w14:textFill>
              </w:rPr>
              <w:t>4</w:t>
            </w:r>
            <w:r>
              <w:rPr>
                <w:rFonts w:hint="default"/>
                <w:b/>
                <w:bCs/>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积分</w:t>
            </w:r>
            <w:r>
              <w:rPr>
                <w:rFonts w:hint="eastAsia" w:ascii="宋体" w:hAnsi="宋体"/>
                <w:b/>
                <w:bCs/>
                <w:color w:val="000000" w:themeColor="text1"/>
                <w:sz w:val="24"/>
                <w:lang w:eastAsia="zh-CN"/>
                <w14:textFill>
                  <w14:solidFill>
                    <w14:schemeClr w14:val="tx1"/>
                  </w14:solidFill>
                </w14:textFill>
              </w:rPr>
              <w:t>制</w:t>
            </w:r>
            <w:r>
              <w:rPr>
                <w:rFonts w:hint="eastAsia" w:ascii="宋体" w:hAnsi="宋体"/>
                <w:b/>
                <w:bCs/>
                <w:color w:val="000000" w:themeColor="text1"/>
                <w:sz w:val="24"/>
                <w14:textFill>
                  <w14:solidFill>
                    <w14:schemeClr w14:val="tx1"/>
                  </w14:solidFill>
                </w14:textFill>
              </w:rPr>
              <w:t>入学填报志愿</w:t>
            </w:r>
            <w:r>
              <w:rPr>
                <w:rFonts w:hint="eastAsia" w:ascii="宋体" w:hAnsi="宋体"/>
                <w:b/>
                <w:bCs/>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来穗局</w:t>
            </w:r>
            <w:r>
              <w:rPr>
                <w:rFonts w:hint="eastAsia"/>
                <w:b/>
                <w:bCs/>
                <w:color w:val="000000" w:themeColor="text1"/>
                <w:sz w:val="21"/>
                <w:szCs w:val="21"/>
                <w14:textFill>
                  <w14:solidFill>
                    <w14:schemeClr w14:val="tx1"/>
                  </w14:solidFill>
                </w14:textFill>
              </w:rPr>
              <w:t>信息科、</w:t>
            </w:r>
            <w:r>
              <w:rPr>
                <w:rFonts w:hint="eastAsia"/>
                <w:b/>
                <w:bCs/>
                <w:color w:val="000000" w:themeColor="text1"/>
                <w:sz w:val="21"/>
                <w:szCs w:val="21"/>
                <w:lang w:eastAsia="zh-CN"/>
                <w14:textFill>
                  <w14:solidFill>
                    <w14:schemeClr w14:val="tx1"/>
                  </w14:solidFill>
                </w14:textFill>
              </w:rPr>
              <w:t>教育局基础</w:t>
            </w:r>
            <w:r>
              <w:rPr>
                <w:rFonts w:hint="eastAsia"/>
                <w:b/>
                <w:bCs/>
                <w:color w:val="000000" w:themeColor="text1"/>
                <w:sz w:val="21"/>
                <w:szCs w:val="21"/>
                <w14:textFill>
                  <w14:solidFill>
                    <w14:schemeClr w14:val="tx1"/>
                  </w14:solidFill>
                </w14:textFill>
              </w:rPr>
              <w:t>教育科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6月2</w:t>
            </w:r>
            <w:r>
              <w:rPr>
                <w:rFonts w:hint="eastAsia"/>
                <w:b/>
                <w:bCs/>
                <w:color w:val="000000" w:themeColor="text1"/>
                <w:sz w:val="24"/>
                <w:lang w:val="en-US" w:eastAsia="zh-CN"/>
                <w14:textFill>
                  <w14:solidFill>
                    <w14:schemeClr w14:val="tx1"/>
                  </w14:solidFill>
                </w14:textFill>
              </w:rPr>
              <w:t>3</w:t>
            </w:r>
            <w:r>
              <w:rPr>
                <w:rFonts w:hint="default"/>
                <w:b/>
                <w:bCs/>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default" w:ascii="宋体" w:hAnsi="宋体"/>
                <w:b/>
                <w:bCs/>
                <w:color w:val="000000" w:themeColor="text1"/>
                <w:sz w:val="24"/>
                <w14:textFill>
                  <w14:solidFill>
                    <w14:schemeClr w14:val="tx1"/>
                  </w14:solidFill>
                </w14:textFill>
              </w:rPr>
              <w:t>公办初中学校招生，当天将录取结果通知学生及其家长</w:t>
            </w:r>
            <w:r>
              <w:rPr>
                <w:rFonts w:hint="eastAsia" w:ascii="宋体" w:hAnsi="宋体"/>
                <w:b/>
                <w:bCs/>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教育局</w:t>
            </w:r>
            <w:r>
              <w:rPr>
                <w:rFonts w:hint="eastAsia" w:ascii="宋体" w:hAnsi="宋体"/>
                <w:b/>
                <w:bCs/>
                <w:color w:val="000000" w:themeColor="text1"/>
                <w:sz w:val="21"/>
                <w:szCs w:val="21"/>
                <w:lang w:eastAsia="zh-CN"/>
                <w14:textFill>
                  <w14:solidFill>
                    <w14:schemeClr w14:val="tx1"/>
                  </w14:solidFill>
                </w14:textFill>
              </w:rPr>
              <w:t>基础</w:t>
            </w:r>
            <w:r>
              <w:rPr>
                <w:rFonts w:hint="eastAsia" w:ascii="宋体" w:hAnsi="宋体"/>
                <w:b/>
                <w:bCs/>
                <w:color w:val="000000" w:themeColor="text1"/>
                <w:sz w:val="21"/>
                <w:szCs w:val="21"/>
                <w14:textFill>
                  <w14:solidFill>
                    <w14:schemeClr w14:val="tx1"/>
                  </w14:solidFill>
                </w14:textFill>
              </w:rPr>
              <w:t>教育科、</w:t>
            </w:r>
            <w:r>
              <w:rPr>
                <w:rFonts w:hint="eastAsia" w:ascii="宋体" w:hAnsi="宋体"/>
                <w:b/>
                <w:bCs/>
                <w:color w:val="000000" w:themeColor="text1"/>
                <w:sz w:val="21"/>
                <w:szCs w:val="21"/>
                <w:lang w:eastAsia="zh-CN"/>
                <w14:textFill>
                  <w14:solidFill>
                    <w14:schemeClr w14:val="tx1"/>
                  </w14:solidFill>
                </w14:textFill>
              </w:rPr>
              <w:t>教育</w:t>
            </w:r>
            <w:r>
              <w:rPr>
                <w:rFonts w:hint="eastAsia" w:ascii="宋体" w:hAnsi="宋体"/>
                <w:b/>
                <w:bCs/>
                <w:color w:val="000000" w:themeColor="text1"/>
                <w:sz w:val="21"/>
                <w:szCs w:val="21"/>
                <w14:textFill>
                  <w14:solidFill>
                    <w14:schemeClr w14:val="tx1"/>
                  </w14:solidFill>
                </w14:textFill>
              </w:rPr>
              <w:t>指导中心、各公办</w:t>
            </w:r>
            <w:r>
              <w:rPr>
                <w:rFonts w:hint="eastAsia" w:ascii="宋体" w:hAnsi="宋体"/>
                <w:b/>
                <w:bCs/>
                <w:color w:val="000000" w:themeColor="text1"/>
                <w:sz w:val="21"/>
                <w:szCs w:val="21"/>
                <w:lang w:eastAsia="zh-CN"/>
                <w14:textFill>
                  <w14:solidFill>
                    <w14:schemeClr w14:val="tx1"/>
                  </w14:solidFill>
                </w14:textFill>
              </w:rPr>
              <w:t>中</w:t>
            </w:r>
            <w:r>
              <w:rPr>
                <w:rFonts w:hint="eastAsia" w:ascii="宋体" w:hAnsi="宋体"/>
                <w:b/>
                <w:bCs/>
                <w:color w:val="000000" w:themeColor="text1"/>
                <w:sz w:val="21"/>
                <w:szCs w:val="21"/>
                <w14:textFill>
                  <w14:solidFill>
                    <w14:schemeClr w14:val="tx1"/>
                  </w14:solidFill>
                </w14:textFill>
              </w:rPr>
              <w:t>小学</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6月</w:t>
            </w:r>
            <w:r>
              <w:rPr>
                <w:rFonts w:hint="eastAsia"/>
                <w:b/>
                <w:bCs/>
                <w:color w:val="000000" w:themeColor="text1"/>
                <w:sz w:val="24"/>
                <w:lang w:val="en-US" w:eastAsia="zh-CN"/>
                <w14:textFill>
                  <w14:solidFill>
                    <w14:schemeClr w14:val="tx1"/>
                  </w14:solidFill>
                </w14:textFill>
              </w:rPr>
              <w:t>25</w:t>
            </w:r>
            <w:r>
              <w:rPr>
                <w:rFonts w:hint="default"/>
                <w:b/>
                <w:bCs/>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default" w:ascii="宋体" w:hAnsi="宋体"/>
                <w:b/>
                <w:bCs/>
                <w:color w:val="000000" w:themeColor="text1"/>
                <w:sz w:val="24"/>
                <w14:textFill>
                  <w14:solidFill>
                    <w14:schemeClr w14:val="tx1"/>
                  </w14:solidFill>
                </w14:textFill>
              </w:rPr>
              <w:t>公办小学</w:t>
            </w:r>
            <w:r>
              <w:rPr>
                <w:rFonts w:hint="eastAsia" w:ascii="宋体" w:hAnsi="宋体"/>
                <w:b/>
                <w:bCs/>
                <w:color w:val="000000" w:themeColor="text1"/>
                <w:sz w:val="24"/>
                <w14:textFill>
                  <w14:solidFill>
                    <w14:schemeClr w14:val="tx1"/>
                  </w14:solidFill>
                </w14:textFill>
              </w:rPr>
              <w:t>、民办小学新生注册</w:t>
            </w:r>
            <w:r>
              <w:rPr>
                <w:rFonts w:hint="eastAsia" w:ascii="宋体" w:hAnsi="宋体"/>
                <w:b/>
                <w:bCs/>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教育局</w:t>
            </w:r>
            <w:r>
              <w:rPr>
                <w:rFonts w:hint="eastAsia" w:ascii="宋体" w:hAnsi="宋体"/>
                <w:b/>
                <w:bCs/>
                <w:color w:val="000000" w:themeColor="text1"/>
                <w:sz w:val="21"/>
                <w:szCs w:val="21"/>
                <w:lang w:eastAsia="zh-CN"/>
                <w14:textFill>
                  <w14:solidFill>
                    <w14:schemeClr w14:val="tx1"/>
                  </w14:solidFill>
                </w14:textFill>
              </w:rPr>
              <w:t>基础</w:t>
            </w:r>
            <w:r>
              <w:rPr>
                <w:rFonts w:hint="eastAsia" w:ascii="宋体" w:hAnsi="宋体"/>
                <w:b/>
                <w:bCs/>
                <w:color w:val="000000" w:themeColor="text1"/>
                <w:sz w:val="21"/>
                <w:szCs w:val="21"/>
                <w14:textFill>
                  <w14:solidFill>
                    <w14:schemeClr w14:val="tx1"/>
                  </w14:solidFill>
                </w14:textFill>
              </w:rPr>
              <w:t>教育科、</w:t>
            </w:r>
            <w:r>
              <w:rPr>
                <w:rFonts w:hint="eastAsia"/>
                <w:b/>
                <w:bCs/>
                <w:color w:val="000000" w:themeColor="text1"/>
                <w:sz w:val="21"/>
                <w:szCs w:val="21"/>
                <w:lang w:eastAsia="zh-CN"/>
                <w14:textFill>
                  <w14:solidFill>
                    <w14:schemeClr w14:val="tx1"/>
                  </w14:solidFill>
                </w14:textFill>
              </w:rPr>
              <w:t>教育局</w:t>
            </w:r>
            <w:r>
              <w:rPr>
                <w:rFonts w:hint="eastAsia" w:ascii="宋体" w:hAnsi="宋体"/>
                <w:b/>
                <w:bCs/>
                <w:color w:val="000000" w:themeColor="text1"/>
                <w:sz w:val="21"/>
                <w:szCs w:val="21"/>
                <w14:textFill>
                  <w14:solidFill>
                    <w14:schemeClr w14:val="tx1"/>
                  </w14:solidFill>
                </w14:textFill>
              </w:rPr>
              <w:t>职成幼教科、各小学</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6月28日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rPr>
                <w:rFonts w:hint="default"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民办初中电脑派位</w:t>
            </w:r>
            <w:r>
              <w:rPr>
                <w:rFonts w:hint="eastAsia" w:ascii="宋体" w:hAnsi="宋体"/>
                <w:color w:val="000000" w:themeColor="text1"/>
                <w:sz w:val="24"/>
                <w14:textFill>
                  <w14:solidFill>
                    <w14:schemeClr w14:val="tx1"/>
                  </w14:solidFill>
                </w14:textFill>
              </w:rPr>
              <w:t>，结果在</w:t>
            </w:r>
            <w:r>
              <w:rPr>
                <w:rFonts w:hint="eastAsia" w:ascii="宋体" w:hAnsi="宋体"/>
                <w:color w:val="000000" w:themeColor="text1"/>
                <w:sz w:val="24"/>
                <w:lang w:eastAsia="zh-CN"/>
                <w14:textFill>
                  <w14:solidFill>
                    <w14:schemeClr w14:val="tx1"/>
                  </w14:solidFill>
                </w14:textFill>
              </w:rPr>
              <w:t>花都区人民政府网站</w:t>
            </w:r>
            <w:r>
              <w:rPr>
                <w:rFonts w:hint="eastAsia" w:ascii="宋体" w:hAnsi="宋体"/>
                <w:color w:val="000000" w:themeColor="text1"/>
                <w:sz w:val="24"/>
                <w14:textFill>
                  <w14:solidFill>
                    <w14:schemeClr w14:val="tx1"/>
                  </w14:solidFill>
                </w14:textFill>
              </w:rPr>
              <w:t>公示</w:t>
            </w:r>
            <w:r>
              <w:rPr>
                <w:rFonts w:hint="eastAsia" w:ascii="宋体" w:hAnsi="宋体"/>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教育局</w:t>
            </w:r>
            <w:r>
              <w:rPr>
                <w:rFonts w:hint="eastAsia" w:ascii="宋体" w:hAnsi="宋体"/>
                <w:color w:val="000000" w:themeColor="text1"/>
                <w:sz w:val="21"/>
                <w:szCs w:val="21"/>
                <w14:textFill>
                  <w14:solidFill>
                    <w14:schemeClr w14:val="tx1"/>
                  </w14:solidFill>
                </w14:textFill>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6</w:t>
            </w:r>
            <w:r>
              <w:rPr>
                <w:rFonts w:hint="default"/>
                <w:b/>
                <w:bCs/>
                <w:color w:val="000000" w:themeColor="text1"/>
                <w:sz w:val="24"/>
                <w14:textFill>
                  <w14:solidFill>
                    <w14:schemeClr w14:val="tx1"/>
                  </w14:solidFill>
                </w14:textFill>
              </w:rPr>
              <w:t>月</w:t>
            </w:r>
            <w:r>
              <w:rPr>
                <w:rFonts w:hint="eastAsia"/>
                <w:b/>
                <w:bCs/>
                <w:color w:val="000000" w:themeColor="text1"/>
                <w:sz w:val="24"/>
                <w:lang w:val="en-US" w:eastAsia="zh-CN"/>
                <w14:textFill>
                  <w14:solidFill>
                    <w14:schemeClr w14:val="tx1"/>
                  </w14:solidFill>
                </w14:textFill>
              </w:rPr>
              <w:t>30</w:t>
            </w:r>
            <w:r>
              <w:rPr>
                <w:rFonts w:hint="default"/>
                <w:b/>
                <w:bCs/>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积分入学公布录取结果</w:t>
            </w:r>
            <w:r>
              <w:rPr>
                <w:rFonts w:hint="eastAsia" w:ascii="宋体" w:hAnsi="宋体"/>
                <w:b/>
                <w:bCs/>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来穗局</w:t>
            </w:r>
            <w:r>
              <w:rPr>
                <w:rFonts w:hint="eastAsia"/>
                <w:b/>
                <w:bCs/>
                <w:color w:val="000000" w:themeColor="text1"/>
                <w:sz w:val="21"/>
                <w:szCs w:val="21"/>
                <w14:textFill>
                  <w14:solidFill>
                    <w14:schemeClr w14:val="tx1"/>
                  </w14:solidFill>
                </w14:textFill>
              </w:rPr>
              <w:t>信息科、</w:t>
            </w:r>
            <w:r>
              <w:rPr>
                <w:rFonts w:hint="eastAsia"/>
                <w:b/>
                <w:bCs/>
                <w:color w:val="000000" w:themeColor="text1"/>
                <w:sz w:val="21"/>
                <w:szCs w:val="21"/>
                <w:lang w:eastAsia="zh-CN"/>
                <w14:textFill>
                  <w14:solidFill>
                    <w14:schemeClr w14:val="tx1"/>
                  </w14:solidFill>
                </w14:textFill>
              </w:rPr>
              <w:t>教育局基础</w:t>
            </w:r>
            <w:r>
              <w:rPr>
                <w:rFonts w:hint="eastAsia"/>
                <w:b/>
                <w:bCs/>
                <w:color w:val="000000" w:themeColor="text1"/>
                <w:sz w:val="21"/>
                <w:szCs w:val="21"/>
                <w14:textFill>
                  <w14:solidFill>
                    <w14:schemeClr w14:val="tx1"/>
                  </w14:solidFill>
                </w14:textFill>
              </w:rPr>
              <w:t>教育科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color w:val="000000" w:themeColor="text1"/>
                <w:sz w:val="24"/>
                <w14:textFill>
                  <w14:solidFill>
                    <w14:schemeClr w14:val="tx1"/>
                  </w14:solidFill>
                </w14:textFill>
              </w:rPr>
              <w:t>7月</w:t>
            </w:r>
            <w:r>
              <w:rPr>
                <w:rFonts w:hint="eastAsia"/>
                <w:color w:val="000000" w:themeColor="text1"/>
                <w:sz w:val="24"/>
                <w:lang w:val="en-US" w:eastAsia="zh-CN"/>
                <w14:textFill>
                  <w14:solidFill>
                    <w14:schemeClr w14:val="tx1"/>
                  </w14:solidFill>
                </w14:textFill>
              </w:rPr>
              <w:t>3</w:t>
            </w:r>
            <w:r>
              <w:rPr>
                <w:rFonts w:hint="default"/>
                <w:color w:val="000000" w:themeColor="text1"/>
                <w:sz w:val="24"/>
                <w14:textFill>
                  <w14:solidFill>
                    <w14:schemeClr w14:val="tx1"/>
                  </w14:solidFill>
                </w14:textFill>
              </w:rPr>
              <w:t>日—</w:t>
            </w:r>
            <w:r>
              <w:rPr>
                <w:rFonts w:hint="eastAsia"/>
                <w:color w:val="000000" w:themeColor="text1"/>
                <w:sz w:val="24"/>
                <w:lang w:val="en-US" w:eastAsia="zh-CN"/>
                <w14:textFill>
                  <w14:solidFill>
                    <w14:schemeClr w14:val="tx1"/>
                  </w14:solidFill>
                </w14:textFill>
              </w:rPr>
              <w:t>5</w:t>
            </w:r>
            <w:r>
              <w:rPr>
                <w:rFonts w:hint="default"/>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适龄儿童父母或其他法定监护人在民办初中报名系统上进行录取确认</w:t>
            </w:r>
            <w:r>
              <w:rPr>
                <w:rFonts w:hint="eastAsia" w:ascii="宋体" w:hAnsi="宋体"/>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eastAsia="zh-CN"/>
                <w14:textFill>
                  <w14:solidFill>
                    <w14:schemeClr w14:val="tx1"/>
                  </w14:solidFill>
                </w14:textFill>
              </w:rPr>
              <w:t>教育局</w:t>
            </w:r>
            <w:r>
              <w:rPr>
                <w:rFonts w:hint="eastAsia" w:ascii="宋体" w:hAnsi="宋体"/>
                <w:color w:val="000000" w:themeColor="text1"/>
                <w:sz w:val="21"/>
                <w:szCs w:val="21"/>
                <w14:textFill>
                  <w14:solidFill>
                    <w14:schemeClr w14:val="tx1"/>
                  </w14:solidFill>
                </w14:textFill>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7月9日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Times New Roman" w:hAnsi="Times New Roman" w:eastAsia="宋体" w:cs="Times New Roman"/>
                <w:b/>
                <w:bCs/>
                <w:color w:val="000000" w:themeColor="text1"/>
                <w:sz w:val="24"/>
                <w:lang w:eastAsia="zh-CN"/>
                <w14:textFill>
                  <w14:solidFill>
                    <w14:schemeClr w14:val="tx1"/>
                  </w14:solidFill>
                </w14:textFill>
              </w:rPr>
              <w:t>积分入学被录取学生家长携带资料前往学校进行审核并报到。</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left"/>
              <w:rPr>
                <w:rFonts w:hint="eastAsia"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color w:val="000000" w:themeColor="text1"/>
                <w:sz w:val="21"/>
                <w:szCs w:val="21"/>
                <w:lang w:eastAsia="zh-CN"/>
                <w14:textFill>
                  <w14:solidFill>
                    <w14:schemeClr w14:val="tx1"/>
                  </w14:solidFill>
                </w14:textFill>
              </w:rPr>
              <w:t>各公办中小学</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7月</w:t>
            </w:r>
            <w:r>
              <w:rPr>
                <w:rFonts w:hint="eastAsia"/>
                <w:b/>
                <w:bCs/>
                <w:color w:val="000000" w:themeColor="text1"/>
                <w:sz w:val="24"/>
                <w:lang w:val="en-US" w:eastAsia="zh-CN"/>
                <w14:textFill>
                  <w14:solidFill>
                    <w14:schemeClr w14:val="tx1"/>
                  </w14:solidFill>
                </w14:textFill>
              </w:rPr>
              <w:t>9</w:t>
            </w:r>
            <w:r>
              <w:rPr>
                <w:rFonts w:hint="default"/>
                <w:b/>
                <w:bCs/>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rPr>
                <w:rFonts w:hint="eastAsia" w:ascii="Times New Roman" w:hAnsi="Times New Roman" w:eastAsia="宋体" w:cs="Times New Roman"/>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公办初中、</w:t>
            </w:r>
            <w:r>
              <w:rPr>
                <w:rFonts w:hint="default" w:ascii="宋体" w:hAnsi="宋体"/>
                <w:b/>
                <w:bCs/>
                <w:color w:val="000000" w:themeColor="text1"/>
                <w:sz w:val="24"/>
                <w14:textFill>
                  <w14:solidFill>
                    <w14:schemeClr w14:val="tx1"/>
                  </w14:solidFill>
                </w14:textFill>
              </w:rPr>
              <w:t>民办初中新生注册</w:t>
            </w:r>
            <w:r>
              <w:rPr>
                <w:rFonts w:hint="eastAsia" w:ascii="宋体" w:hAnsi="宋体"/>
                <w:b/>
                <w:bCs/>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教育局</w:t>
            </w:r>
            <w:r>
              <w:rPr>
                <w:rFonts w:hint="eastAsia" w:ascii="宋体" w:hAnsi="宋体"/>
                <w:b/>
                <w:bCs/>
                <w:color w:val="000000" w:themeColor="text1"/>
                <w:sz w:val="21"/>
                <w:szCs w:val="21"/>
                <w:lang w:eastAsia="zh-CN"/>
                <w14:textFill>
                  <w14:solidFill>
                    <w14:schemeClr w14:val="tx1"/>
                  </w14:solidFill>
                </w14:textFill>
              </w:rPr>
              <w:t>基础</w:t>
            </w:r>
            <w:r>
              <w:rPr>
                <w:rFonts w:hint="eastAsia" w:ascii="宋体" w:hAnsi="宋体"/>
                <w:b/>
                <w:bCs/>
                <w:color w:val="000000" w:themeColor="text1"/>
                <w:sz w:val="21"/>
                <w:szCs w:val="21"/>
                <w14:textFill>
                  <w14:solidFill>
                    <w14:schemeClr w14:val="tx1"/>
                  </w14:solidFill>
                </w14:textFill>
              </w:rPr>
              <w:t>教育科、</w:t>
            </w:r>
            <w:r>
              <w:rPr>
                <w:rFonts w:hint="eastAsia"/>
                <w:b/>
                <w:bCs/>
                <w:color w:val="000000" w:themeColor="text1"/>
                <w:sz w:val="21"/>
                <w:szCs w:val="21"/>
                <w:lang w:eastAsia="zh-CN"/>
                <w14:textFill>
                  <w14:solidFill>
                    <w14:schemeClr w14:val="tx1"/>
                  </w14:solidFill>
                </w14:textFill>
              </w:rPr>
              <w:t>教育局</w:t>
            </w:r>
            <w:r>
              <w:rPr>
                <w:rFonts w:hint="eastAsia" w:ascii="宋体" w:hAnsi="宋体"/>
                <w:b/>
                <w:bCs/>
                <w:color w:val="000000" w:themeColor="text1"/>
                <w:sz w:val="21"/>
                <w:szCs w:val="21"/>
                <w14:textFill>
                  <w14:solidFill>
                    <w14:schemeClr w14:val="tx1"/>
                  </w14:solidFill>
                </w14:textFill>
              </w:rPr>
              <w:t>职成幼教科、各初中</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7</w:t>
            </w:r>
            <w:r>
              <w:rPr>
                <w:rFonts w:hint="default"/>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18</w:t>
            </w:r>
            <w:r>
              <w:rPr>
                <w:rFonts w:hint="default"/>
                <w:color w:val="000000" w:themeColor="text1"/>
                <w:sz w:val="24"/>
                <w14:textFill>
                  <w14:solidFill>
                    <w14:schemeClr w14:val="tx1"/>
                  </w14:solidFill>
                </w14:textFill>
              </w:rPr>
              <w:t>日—</w:t>
            </w:r>
            <w:r>
              <w:rPr>
                <w:rFonts w:hint="eastAsia"/>
                <w:color w:val="000000" w:themeColor="text1"/>
                <w:sz w:val="24"/>
                <w:lang w:val="en-US" w:eastAsia="zh-CN"/>
                <w14:textFill>
                  <w14:solidFill>
                    <w14:schemeClr w14:val="tx1"/>
                  </w14:solidFill>
                </w14:textFill>
              </w:rPr>
              <w:t>22</w:t>
            </w:r>
            <w:r>
              <w:rPr>
                <w:rFonts w:hint="default"/>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rPr>
                <w:rFonts w:hint="eastAsia"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民办小学和民办初中进行第一次补录</w:t>
            </w:r>
            <w:r>
              <w:rPr>
                <w:rFonts w:hint="eastAsia" w:ascii="宋体" w:hAnsi="宋体"/>
                <w:color w:val="000000" w:themeColor="text1"/>
                <w:sz w:val="24"/>
                <w:lang w:eastAsia="zh-CN"/>
                <w14:textFill>
                  <w14:solidFill>
                    <w14:schemeClr w14:val="tx1"/>
                  </w14:solidFill>
                </w14:textFill>
              </w:rPr>
              <w:t>并注册。</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教育局</w:t>
            </w:r>
            <w:r>
              <w:rPr>
                <w:rFonts w:hint="eastAsia" w:ascii="宋体" w:hAnsi="宋体"/>
                <w:color w:val="000000" w:themeColor="text1"/>
                <w:sz w:val="21"/>
                <w:szCs w:val="21"/>
                <w14:textFill>
                  <w14:solidFill>
                    <w14:schemeClr w14:val="tx1"/>
                  </w14:solidFill>
                </w14:textFill>
              </w:rPr>
              <w:t>职成幼教科</w:t>
            </w:r>
            <w:r>
              <w:rPr>
                <w:rFonts w:hint="eastAsia" w:ascii="宋体" w:hAnsi="宋体"/>
                <w:color w:val="000000" w:themeColor="text1"/>
                <w:sz w:val="21"/>
                <w:szCs w:val="21"/>
                <w:lang w:eastAsia="zh-CN"/>
                <w14:textFill>
                  <w14:solidFill>
                    <w14:schemeClr w14:val="tx1"/>
                  </w14:solidFill>
                </w14:textFill>
              </w:rPr>
              <w:t>、教育</w:t>
            </w:r>
            <w:r>
              <w:rPr>
                <w:rFonts w:hint="eastAsia" w:ascii="宋体" w:hAnsi="宋体"/>
                <w:color w:val="000000" w:themeColor="text1"/>
                <w:sz w:val="21"/>
                <w:szCs w:val="21"/>
                <w14:textFill>
                  <w14:solidFill>
                    <w14:schemeClr w14:val="tx1"/>
                  </w14:solidFill>
                </w14:textFill>
              </w:rPr>
              <w:t>指导中心</w:t>
            </w:r>
            <w:r>
              <w:rPr>
                <w:rFonts w:hint="eastAsia" w:ascii="宋体" w:hAnsi="宋体"/>
                <w:color w:val="000000" w:themeColor="text1"/>
                <w:sz w:val="21"/>
                <w:szCs w:val="21"/>
                <w:lang w:eastAsia="zh-CN"/>
                <w14:textFill>
                  <w14:solidFill>
                    <w14:schemeClr w14:val="tx1"/>
                  </w14:solidFill>
                </w14:textFill>
              </w:rPr>
              <w:t>、各民办中小学</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8月2</w:t>
            </w:r>
            <w:r>
              <w:rPr>
                <w:rFonts w:hint="eastAsia"/>
                <w:color w:val="000000" w:themeColor="text1"/>
                <w:sz w:val="24"/>
                <w:lang w:val="en-US" w:eastAsia="zh-CN"/>
                <w14:textFill>
                  <w14:solidFill>
                    <w14:schemeClr w14:val="tx1"/>
                  </w14:solidFill>
                </w14:textFill>
              </w:rPr>
              <w:t>2</w:t>
            </w:r>
            <w:r>
              <w:rPr>
                <w:rFonts w:hint="default"/>
                <w:color w:val="000000" w:themeColor="text1"/>
                <w:sz w:val="24"/>
                <w14:textFill>
                  <w14:solidFill>
                    <w14:schemeClr w14:val="tx1"/>
                  </w14:solidFill>
                </w14:textFill>
              </w:rPr>
              <w:t>日—2</w:t>
            </w:r>
            <w:r>
              <w:rPr>
                <w:rFonts w:hint="eastAsia"/>
                <w:color w:val="000000" w:themeColor="text1"/>
                <w:sz w:val="24"/>
                <w:lang w:val="en-US" w:eastAsia="zh-CN"/>
                <w14:textFill>
                  <w14:solidFill>
                    <w14:schemeClr w14:val="tx1"/>
                  </w14:solidFill>
                </w14:textFill>
              </w:rPr>
              <w:t>6</w:t>
            </w:r>
            <w:r>
              <w:rPr>
                <w:rFonts w:hint="default"/>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rPr>
                <w:rFonts w:hint="eastAsia"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t>民办小学和民办初中进行第二次补录</w:t>
            </w:r>
            <w:r>
              <w:rPr>
                <w:rFonts w:hint="eastAsia" w:ascii="宋体" w:hAnsi="宋体"/>
                <w:color w:val="000000" w:themeColor="text1"/>
                <w:sz w:val="24"/>
                <w:lang w:eastAsia="zh-CN"/>
                <w14:textFill>
                  <w14:solidFill>
                    <w14:schemeClr w14:val="tx1"/>
                  </w14:solidFill>
                </w14:textFill>
              </w:rPr>
              <w:t>并注册。</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教育局</w:t>
            </w:r>
            <w:r>
              <w:rPr>
                <w:rFonts w:hint="eastAsia" w:ascii="宋体" w:hAnsi="宋体"/>
                <w:color w:val="000000" w:themeColor="text1"/>
                <w:sz w:val="21"/>
                <w:szCs w:val="21"/>
                <w14:textFill>
                  <w14:solidFill>
                    <w14:schemeClr w14:val="tx1"/>
                  </w14:solidFill>
                </w14:textFill>
              </w:rPr>
              <w:t>职成幼教科</w:t>
            </w:r>
            <w:r>
              <w:rPr>
                <w:rFonts w:hint="eastAsia" w:ascii="宋体" w:hAnsi="宋体"/>
                <w:color w:val="000000" w:themeColor="text1"/>
                <w:sz w:val="21"/>
                <w:szCs w:val="21"/>
                <w:lang w:eastAsia="zh-CN"/>
                <w14:textFill>
                  <w14:solidFill>
                    <w14:schemeClr w14:val="tx1"/>
                  </w14:solidFill>
                </w14:textFill>
              </w:rPr>
              <w:t>、教育</w:t>
            </w:r>
            <w:r>
              <w:rPr>
                <w:rFonts w:hint="eastAsia" w:ascii="宋体" w:hAnsi="宋体"/>
                <w:color w:val="000000" w:themeColor="text1"/>
                <w:sz w:val="21"/>
                <w:szCs w:val="21"/>
                <w14:textFill>
                  <w14:solidFill>
                    <w14:schemeClr w14:val="tx1"/>
                  </w14:solidFill>
                </w14:textFill>
              </w:rPr>
              <w:t>指导中心</w:t>
            </w:r>
            <w:r>
              <w:rPr>
                <w:rFonts w:hint="eastAsia" w:ascii="宋体" w:hAnsi="宋体"/>
                <w:color w:val="000000" w:themeColor="text1"/>
                <w:sz w:val="21"/>
                <w:szCs w:val="21"/>
                <w:lang w:eastAsia="zh-CN"/>
                <w14:textFill>
                  <w14:solidFill>
                    <w14:schemeClr w14:val="tx1"/>
                  </w14:solidFill>
                </w14:textFill>
              </w:rPr>
              <w:t>、各民办中小学</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8月2</w:t>
            </w:r>
            <w:r>
              <w:rPr>
                <w:rFonts w:hint="eastAsia"/>
                <w:b/>
                <w:bCs/>
                <w:color w:val="000000" w:themeColor="text1"/>
                <w:sz w:val="24"/>
                <w:lang w:val="en-US" w:eastAsia="zh-CN"/>
                <w14:textFill>
                  <w14:solidFill>
                    <w14:schemeClr w14:val="tx1"/>
                  </w14:solidFill>
                </w14:textFill>
              </w:rPr>
              <w:t>5</w:t>
            </w:r>
            <w:r>
              <w:rPr>
                <w:rFonts w:hint="default"/>
                <w:b/>
                <w:bCs/>
                <w:color w:val="000000" w:themeColor="text1"/>
                <w:sz w:val="24"/>
                <w14:textFill>
                  <w14:solidFill>
                    <w14:schemeClr w14:val="tx1"/>
                  </w14:solidFill>
                </w14:textFill>
              </w:rPr>
              <w:t>日—2</w:t>
            </w:r>
            <w:r>
              <w:rPr>
                <w:rFonts w:hint="eastAsia"/>
                <w:b/>
                <w:bCs/>
                <w:color w:val="000000" w:themeColor="text1"/>
                <w:sz w:val="24"/>
                <w:lang w:val="en-US" w:eastAsia="zh-CN"/>
                <w14:textFill>
                  <w14:solidFill>
                    <w14:schemeClr w14:val="tx1"/>
                  </w14:solidFill>
                </w14:textFill>
              </w:rPr>
              <w:t>6</w:t>
            </w:r>
            <w:r>
              <w:rPr>
                <w:rFonts w:hint="default"/>
                <w:b/>
                <w:bCs/>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jc w:val="left"/>
              <w:rPr>
                <w:rFonts w:hint="eastAsia" w:ascii="Times New Roman" w:hAnsi="Times New Roman" w:eastAsia="宋体" w:cs="Times New Roman"/>
                <w:b/>
                <w:bCs/>
                <w:color w:val="000000" w:themeColor="text1"/>
                <w:sz w:val="24"/>
                <w14:textFill>
                  <w14:solidFill>
                    <w14:schemeClr w14:val="tx1"/>
                  </w14:solidFill>
                </w14:textFill>
              </w:rPr>
            </w:pPr>
            <w:r>
              <w:rPr>
                <w:rFonts w:hint="default" w:ascii="宋体" w:hAnsi="宋体"/>
                <w:b/>
                <w:bCs/>
                <w:color w:val="000000" w:themeColor="text1"/>
                <w:sz w:val="24"/>
                <w14:textFill>
                  <w14:solidFill>
                    <w14:schemeClr w14:val="tx1"/>
                  </w14:solidFill>
                </w14:textFill>
              </w:rPr>
              <w:t>因特殊原因逾期未参加小学招生报名的户籍适龄儿童，按规定递交补报名申请</w:t>
            </w:r>
            <w:r>
              <w:rPr>
                <w:rFonts w:hint="eastAsia" w:ascii="宋体" w:hAnsi="宋体"/>
                <w:b/>
                <w:bCs/>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教育局</w:t>
            </w:r>
            <w:r>
              <w:rPr>
                <w:rFonts w:hint="eastAsia" w:ascii="宋体" w:hAnsi="宋体"/>
                <w:b/>
                <w:bCs/>
                <w:color w:val="000000" w:themeColor="text1"/>
                <w:sz w:val="21"/>
                <w:szCs w:val="21"/>
                <w:lang w:eastAsia="zh-CN"/>
                <w14:textFill>
                  <w14:solidFill>
                    <w14:schemeClr w14:val="tx1"/>
                  </w14:solidFill>
                </w14:textFill>
              </w:rPr>
              <w:t>基础</w:t>
            </w:r>
            <w:r>
              <w:rPr>
                <w:rFonts w:hint="eastAsia" w:ascii="宋体" w:hAnsi="宋体"/>
                <w:b/>
                <w:bCs/>
                <w:color w:val="000000" w:themeColor="text1"/>
                <w:sz w:val="21"/>
                <w:szCs w:val="21"/>
                <w14:textFill>
                  <w14:solidFill>
                    <w14:schemeClr w14:val="tx1"/>
                  </w14:solidFill>
                </w14:textFill>
              </w:rPr>
              <w:t>教育科</w:t>
            </w:r>
            <w:r>
              <w:rPr>
                <w:rFonts w:hint="eastAsia" w:ascii="宋体" w:hAnsi="宋体"/>
                <w:b/>
                <w:bCs/>
                <w:color w:val="000000" w:themeColor="text1"/>
                <w:sz w:val="21"/>
                <w:szCs w:val="21"/>
                <w:lang w:eastAsia="zh-CN"/>
                <w14:textFill>
                  <w14:solidFill>
                    <w14:schemeClr w14:val="tx1"/>
                  </w14:solidFill>
                </w14:textFill>
              </w:rPr>
              <w:t>、教育</w:t>
            </w:r>
            <w:r>
              <w:rPr>
                <w:rFonts w:hint="eastAsia" w:ascii="宋体" w:hAnsi="宋体"/>
                <w:b/>
                <w:bCs/>
                <w:color w:val="000000" w:themeColor="text1"/>
                <w:sz w:val="21"/>
                <w:szCs w:val="21"/>
                <w14:textFill>
                  <w14:solidFill>
                    <w14:schemeClr w14:val="tx1"/>
                  </w14:solidFill>
                </w14:textFill>
              </w:rPr>
              <w:t>指导中心</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b/>
                <w:bCs/>
                <w:color w:val="000000" w:themeColor="text1"/>
                <w:sz w:val="24"/>
                <w14:textFill>
                  <w14:solidFill>
                    <w14:schemeClr w14:val="tx1"/>
                  </w14:solidFill>
                </w14:textFill>
              </w:rPr>
            </w:pPr>
            <w:r>
              <w:rPr>
                <w:rFonts w:hint="eastAsia"/>
                <w:b/>
                <w:bCs/>
                <w:color w:val="000000" w:themeColor="text1"/>
                <w:sz w:val="24"/>
                <w:lang w:val="en-US" w:eastAsia="zh-CN"/>
                <w14:textFill>
                  <w14:solidFill>
                    <w14:schemeClr w14:val="tx1"/>
                  </w14:solidFill>
                </w14:textFill>
              </w:rPr>
              <w:t>8</w:t>
            </w:r>
            <w:r>
              <w:rPr>
                <w:rFonts w:hint="default"/>
                <w:b/>
                <w:bCs/>
                <w:color w:val="000000" w:themeColor="text1"/>
                <w:sz w:val="24"/>
                <w14:textFill>
                  <w14:solidFill>
                    <w14:schemeClr w14:val="tx1"/>
                  </w14:solidFill>
                </w14:textFill>
              </w:rPr>
              <w:t>月</w:t>
            </w:r>
            <w:r>
              <w:rPr>
                <w:rFonts w:hint="eastAsia"/>
                <w:b/>
                <w:bCs/>
                <w:color w:val="000000" w:themeColor="text1"/>
                <w:sz w:val="24"/>
                <w:lang w:val="en-US" w:eastAsia="zh-CN"/>
                <w14:textFill>
                  <w14:solidFill>
                    <w14:schemeClr w14:val="tx1"/>
                  </w14:solidFill>
                </w14:textFill>
              </w:rPr>
              <w:t>30</w:t>
            </w:r>
            <w:r>
              <w:rPr>
                <w:rFonts w:hint="default"/>
                <w:b/>
                <w:bCs/>
                <w:color w:val="000000" w:themeColor="text1"/>
                <w:sz w:val="24"/>
                <w14:textFill>
                  <w14:solidFill>
                    <w14:schemeClr w14:val="tx1"/>
                  </w14:solidFill>
                </w14:textFill>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leftChars="0" w:right="0" w:firstLine="0" w:firstLineChars="0"/>
              <w:rPr>
                <w:rFonts w:hint="eastAsia" w:ascii="Times New Roman" w:hAnsi="Times New Roman" w:eastAsia="宋体" w:cs="Times New Roman"/>
                <w:b/>
                <w:bCs/>
                <w:color w:val="000000" w:themeColor="text1"/>
                <w:sz w:val="24"/>
                <w14:textFill>
                  <w14:solidFill>
                    <w14:schemeClr w14:val="tx1"/>
                  </w14:solidFill>
                </w14:textFill>
              </w:rPr>
            </w:pPr>
            <w:r>
              <w:rPr>
                <w:rFonts w:hint="default" w:ascii="宋体" w:hAnsi="宋体"/>
                <w:b/>
                <w:bCs/>
                <w:color w:val="000000" w:themeColor="text1"/>
                <w:sz w:val="24"/>
                <w14:textFill>
                  <w14:solidFill>
                    <w14:schemeClr w14:val="tx1"/>
                  </w14:solidFill>
                </w14:textFill>
              </w:rPr>
              <w:t>各中小学在网上报名系统完成新生注册、审核等工作</w:t>
            </w:r>
            <w:r>
              <w:rPr>
                <w:rFonts w:hint="eastAsia" w:ascii="宋体" w:hAnsi="宋体"/>
                <w:b/>
                <w:bCs/>
                <w:color w:val="000000" w:themeColor="text1"/>
                <w:sz w:val="24"/>
                <w:lang w:eastAsia="zh-CN"/>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rPr>
                <w:rFonts w:hint="eastAsia" w:ascii="Times New Roman" w:hAnsi="Times New Roman" w:eastAsia="宋体" w:cs="Times New Roman"/>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教育局</w:t>
            </w:r>
            <w:r>
              <w:rPr>
                <w:rFonts w:hint="eastAsia" w:ascii="宋体" w:hAnsi="宋体"/>
                <w:b/>
                <w:bCs/>
                <w:color w:val="000000" w:themeColor="text1"/>
                <w:sz w:val="21"/>
                <w:szCs w:val="21"/>
                <w:lang w:eastAsia="zh-CN"/>
                <w14:textFill>
                  <w14:solidFill>
                    <w14:schemeClr w14:val="tx1"/>
                  </w14:solidFill>
                </w14:textFill>
              </w:rPr>
              <w:t>基础</w:t>
            </w:r>
            <w:r>
              <w:rPr>
                <w:rFonts w:hint="eastAsia" w:ascii="宋体" w:hAnsi="宋体"/>
                <w:b/>
                <w:bCs/>
                <w:color w:val="000000" w:themeColor="text1"/>
                <w:sz w:val="21"/>
                <w:szCs w:val="21"/>
                <w14:textFill>
                  <w14:solidFill>
                    <w14:schemeClr w14:val="tx1"/>
                  </w14:solidFill>
                </w14:textFill>
              </w:rPr>
              <w:t>教育科、</w:t>
            </w:r>
            <w:r>
              <w:rPr>
                <w:rFonts w:hint="eastAsia"/>
                <w:b/>
                <w:bCs/>
                <w:color w:val="000000" w:themeColor="text1"/>
                <w:sz w:val="21"/>
                <w:szCs w:val="21"/>
                <w:lang w:eastAsia="zh-CN"/>
                <w14:textFill>
                  <w14:solidFill>
                    <w14:schemeClr w14:val="tx1"/>
                  </w14:solidFill>
                </w14:textFill>
              </w:rPr>
              <w:t>教育局</w:t>
            </w:r>
            <w:r>
              <w:rPr>
                <w:rFonts w:hint="eastAsia" w:ascii="宋体" w:hAnsi="宋体"/>
                <w:b/>
                <w:bCs/>
                <w:color w:val="000000" w:themeColor="text1"/>
                <w:sz w:val="21"/>
                <w:szCs w:val="21"/>
                <w14:textFill>
                  <w14:solidFill>
                    <w14:schemeClr w14:val="tx1"/>
                  </w14:solidFill>
                </w14:textFill>
              </w:rPr>
              <w:t>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360" w:lineRule="exact"/>
              <w:ind w:left="0" w:right="0" w:firstLine="0" w:firstLineChars="0"/>
              <w:jc w:val="center"/>
              <w:rPr>
                <w:rFonts w:hint="eastAsia" w:ascii="Times New Roman" w:hAnsi="Times New Roman" w:eastAsia="宋体" w:cs="Times New Roman"/>
                <w:color w:val="000000" w:themeColor="text1"/>
                <w:sz w:val="24"/>
                <w14:textFill>
                  <w14:solidFill>
                    <w14:schemeClr w14:val="tx1"/>
                  </w14:solidFill>
                </w14:textFill>
              </w:rPr>
            </w:pPr>
          </w:p>
        </w:tc>
      </w:tr>
    </w:tbl>
    <w:p>
      <w:pPr>
        <w:adjustRightInd w:val="0"/>
        <w:snapToGrid w:val="0"/>
        <w:spacing w:line="360" w:lineRule="exact"/>
        <w:ind w:firstLine="0" w:firstLineChars="0"/>
        <w:jc w:val="center"/>
        <w:rPr>
          <w:rFonts w:ascii="Times New Roman" w:hAnsi="Times New Roman" w:eastAsia="宋体" w:cs="Times New Roman"/>
          <w:color w:val="000000" w:themeColor="text1"/>
          <w:sz w:val="24"/>
          <w14:textFill>
            <w14:solidFill>
              <w14:schemeClr w14:val="tx1"/>
            </w14:solidFill>
          </w14:textFill>
        </w:rPr>
      </w:pPr>
    </w:p>
    <w:p>
      <w:pPr>
        <w:adjustRightInd w:val="0"/>
        <w:snapToGrid w:val="0"/>
        <w:spacing w:line="320" w:lineRule="exact"/>
        <w:ind w:firstLine="560"/>
        <w:rPr>
          <w:rFonts w:eastAsia="楷体_GB2312"/>
          <w:snapToGrid w:val="0"/>
          <w:color w:val="FF0000"/>
          <w:kern w:val="0"/>
          <w:sz w:val="28"/>
          <w:szCs w:val="28"/>
        </w:rPr>
      </w:pPr>
      <w:r>
        <w:rPr>
          <w:rFonts w:eastAsia="楷体_GB2312"/>
          <w:snapToGrid w:val="0"/>
          <w:color w:val="000000" w:themeColor="text1"/>
          <w:kern w:val="0"/>
          <w:sz w:val="28"/>
          <w:szCs w:val="28"/>
          <w14:textFill>
            <w14:solidFill>
              <w14:schemeClr w14:val="tx1"/>
            </w14:solidFill>
          </w14:textFill>
        </w:rPr>
        <w:t>备注：</w:t>
      </w:r>
      <w:r>
        <w:rPr>
          <w:rFonts w:hint="eastAsia" w:eastAsia="楷体_GB2312"/>
          <w:snapToGrid w:val="0"/>
          <w:color w:val="000000" w:themeColor="text1"/>
          <w:kern w:val="0"/>
          <w:sz w:val="28"/>
          <w:szCs w:val="28"/>
          <w14:textFill>
            <w14:solidFill>
              <w14:schemeClr w14:val="tx1"/>
            </w14:solidFill>
          </w14:textFill>
        </w:rPr>
        <w:t>如需调整时间的，将另行通知，具体时间以正式通知为准。</w:t>
      </w:r>
    </w:p>
    <w:sectPr>
      <w:footerReference r:id="rId7" w:type="first"/>
      <w:footerReference r:id="rId5" w:type="default"/>
      <w:footerReference r:id="rId6" w:type="even"/>
      <w:pgSz w:w="11907" w:h="16840"/>
      <w:pgMar w:top="1587" w:right="1418" w:bottom="1587" w:left="1418" w:header="851" w:footer="992"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fldChar w:fldCharType="begin"/>
    </w:r>
    <w:r>
      <w:instrText xml:space="preserve"> PAGE   \* MERGEFORMAT </w:instrText>
    </w:r>
    <w:r>
      <w:fldChar w:fldCharType="separate"/>
    </w:r>
    <w:r>
      <w:rPr>
        <w:lang w:val="zh-CN"/>
      </w:rPr>
      <w:t>15</w:t>
    </w:r>
    <w:r>
      <w:fldChar w:fldCharType="end"/>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26DEF"/>
    <w:multiLevelType w:val="multilevel"/>
    <w:tmpl w:val="08426DEF"/>
    <w:lvl w:ilvl="0" w:tentative="0">
      <w:start w:val="1"/>
      <w:numFmt w:val="japaneseCounting"/>
      <w:pStyle w:val="23"/>
      <w:lvlText w:val="(%1)"/>
      <w:lvlJc w:val="left"/>
      <w:pPr>
        <w:tabs>
          <w:tab w:val="left" w:pos="1275"/>
        </w:tabs>
        <w:ind w:left="1275" w:hanging="720"/>
      </w:pPr>
      <w:rPr>
        <w:rFonts w:hint="eastAsia"/>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
    <w:nsid w:val="453A15B6"/>
    <w:multiLevelType w:val="multilevel"/>
    <w:tmpl w:val="453A15B6"/>
    <w:lvl w:ilvl="0" w:tentative="0">
      <w:start w:val="1"/>
      <w:numFmt w:val="chineseCountingThousand"/>
      <w:pStyle w:val="20"/>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F9"/>
    <w:rsid w:val="00000FEA"/>
    <w:rsid w:val="00001BFD"/>
    <w:rsid w:val="00001D37"/>
    <w:rsid w:val="00001F98"/>
    <w:rsid w:val="00002809"/>
    <w:rsid w:val="00002C99"/>
    <w:rsid w:val="00003956"/>
    <w:rsid w:val="00003CAC"/>
    <w:rsid w:val="000040EB"/>
    <w:rsid w:val="0000630B"/>
    <w:rsid w:val="00006BA3"/>
    <w:rsid w:val="00010C9A"/>
    <w:rsid w:val="000117A1"/>
    <w:rsid w:val="000117F4"/>
    <w:rsid w:val="00013BBC"/>
    <w:rsid w:val="00014A8F"/>
    <w:rsid w:val="00015D8D"/>
    <w:rsid w:val="0001610E"/>
    <w:rsid w:val="00016852"/>
    <w:rsid w:val="000207DA"/>
    <w:rsid w:val="0002237C"/>
    <w:rsid w:val="000225E8"/>
    <w:rsid w:val="000236DB"/>
    <w:rsid w:val="00024402"/>
    <w:rsid w:val="000262CB"/>
    <w:rsid w:val="00026337"/>
    <w:rsid w:val="00026BDA"/>
    <w:rsid w:val="00026C59"/>
    <w:rsid w:val="0002791C"/>
    <w:rsid w:val="00027B3D"/>
    <w:rsid w:val="00030DDA"/>
    <w:rsid w:val="00032486"/>
    <w:rsid w:val="00035375"/>
    <w:rsid w:val="00035739"/>
    <w:rsid w:val="00035F79"/>
    <w:rsid w:val="00036233"/>
    <w:rsid w:val="00036799"/>
    <w:rsid w:val="00037DCE"/>
    <w:rsid w:val="000403E8"/>
    <w:rsid w:val="000423AC"/>
    <w:rsid w:val="000439B9"/>
    <w:rsid w:val="00043C56"/>
    <w:rsid w:val="000449AD"/>
    <w:rsid w:val="00046F6C"/>
    <w:rsid w:val="000510FE"/>
    <w:rsid w:val="000518D1"/>
    <w:rsid w:val="00051E97"/>
    <w:rsid w:val="00052444"/>
    <w:rsid w:val="0005434D"/>
    <w:rsid w:val="00054A0F"/>
    <w:rsid w:val="0005545B"/>
    <w:rsid w:val="00055C40"/>
    <w:rsid w:val="000569DB"/>
    <w:rsid w:val="00057B78"/>
    <w:rsid w:val="00057F58"/>
    <w:rsid w:val="000601F7"/>
    <w:rsid w:val="00060A13"/>
    <w:rsid w:val="000616CC"/>
    <w:rsid w:val="000618BB"/>
    <w:rsid w:val="00064364"/>
    <w:rsid w:val="000676DE"/>
    <w:rsid w:val="00067FD1"/>
    <w:rsid w:val="00070826"/>
    <w:rsid w:val="00073B11"/>
    <w:rsid w:val="00074E0E"/>
    <w:rsid w:val="00075AE3"/>
    <w:rsid w:val="00077644"/>
    <w:rsid w:val="00082FBD"/>
    <w:rsid w:val="00085E7A"/>
    <w:rsid w:val="00086D81"/>
    <w:rsid w:val="00087F31"/>
    <w:rsid w:val="000923FF"/>
    <w:rsid w:val="0009296A"/>
    <w:rsid w:val="00092F06"/>
    <w:rsid w:val="000A09EF"/>
    <w:rsid w:val="000A1924"/>
    <w:rsid w:val="000A1927"/>
    <w:rsid w:val="000A2F4A"/>
    <w:rsid w:val="000A2F72"/>
    <w:rsid w:val="000A485F"/>
    <w:rsid w:val="000A4889"/>
    <w:rsid w:val="000A5910"/>
    <w:rsid w:val="000A5BB8"/>
    <w:rsid w:val="000A6181"/>
    <w:rsid w:val="000A67B3"/>
    <w:rsid w:val="000A6D56"/>
    <w:rsid w:val="000A6E94"/>
    <w:rsid w:val="000B03E0"/>
    <w:rsid w:val="000B05FB"/>
    <w:rsid w:val="000B1632"/>
    <w:rsid w:val="000B4BE7"/>
    <w:rsid w:val="000B4BED"/>
    <w:rsid w:val="000B5E65"/>
    <w:rsid w:val="000B7544"/>
    <w:rsid w:val="000B7C9B"/>
    <w:rsid w:val="000C0017"/>
    <w:rsid w:val="000C1596"/>
    <w:rsid w:val="000C1C3E"/>
    <w:rsid w:val="000C2082"/>
    <w:rsid w:val="000C2256"/>
    <w:rsid w:val="000C2E20"/>
    <w:rsid w:val="000C2E9D"/>
    <w:rsid w:val="000C3763"/>
    <w:rsid w:val="000C45CD"/>
    <w:rsid w:val="000C487D"/>
    <w:rsid w:val="000C4FAE"/>
    <w:rsid w:val="000C5047"/>
    <w:rsid w:val="000C5E96"/>
    <w:rsid w:val="000C6CDE"/>
    <w:rsid w:val="000D067E"/>
    <w:rsid w:val="000D092A"/>
    <w:rsid w:val="000D12A9"/>
    <w:rsid w:val="000D139F"/>
    <w:rsid w:val="000D1E76"/>
    <w:rsid w:val="000D2C38"/>
    <w:rsid w:val="000D2F40"/>
    <w:rsid w:val="000D3474"/>
    <w:rsid w:val="000D6B69"/>
    <w:rsid w:val="000D6E30"/>
    <w:rsid w:val="000D749C"/>
    <w:rsid w:val="000E13E8"/>
    <w:rsid w:val="000E164A"/>
    <w:rsid w:val="000E2870"/>
    <w:rsid w:val="000E41C0"/>
    <w:rsid w:val="000E44BD"/>
    <w:rsid w:val="000E4F2E"/>
    <w:rsid w:val="000E6960"/>
    <w:rsid w:val="000E6BE2"/>
    <w:rsid w:val="000E76CE"/>
    <w:rsid w:val="000F0CED"/>
    <w:rsid w:val="000F0D2B"/>
    <w:rsid w:val="000F0DB1"/>
    <w:rsid w:val="000F0FCA"/>
    <w:rsid w:val="000F2FE4"/>
    <w:rsid w:val="000F442B"/>
    <w:rsid w:val="000F583E"/>
    <w:rsid w:val="000F7F74"/>
    <w:rsid w:val="00101793"/>
    <w:rsid w:val="00101E02"/>
    <w:rsid w:val="00102506"/>
    <w:rsid w:val="00102FC1"/>
    <w:rsid w:val="00103806"/>
    <w:rsid w:val="00103AFB"/>
    <w:rsid w:val="001040B7"/>
    <w:rsid w:val="00106CFA"/>
    <w:rsid w:val="00111298"/>
    <w:rsid w:val="00111704"/>
    <w:rsid w:val="00112887"/>
    <w:rsid w:val="00113B7E"/>
    <w:rsid w:val="001142D6"/>
    <w:rsid w:val="0011475D"/>
    <w:rsid w:val="00121AD1"/>
    <w:rsid w:val="00121C76"/>
    <w:rsid w:val="00122B3B"/>
    <w:rsid w:val="00123240"/>
    <w:rsid w:val="00123FB0"/>
    <w:rsid w:val="00124212"/>
    <w:rsid w:val="00125BEE"/>
    <w:rsid w:val="001309FB"/>
    <w:rsid w:val="0013112A"/>
    <w:rsid w:val="001313AB"/>
    <w:rsid w:val="00131FDD"/>
    <w:rsid w:val="00134187"/>
    <w:rsid w:val="00135D21"/>
    <w:rsid w:val="00135E5D"/>
    <w:rsid w:val="00136C1D"/>
    <w:rsid w:val="00137CF7"/>
    <w:rsid w:val="00140C22"/>
    <w:rsid w:val="001425C0"/>
    <w:rsid w:val="001432BE"/>
    <w:rsid w:val="00143B22"/>
    <w:rsid w:val="00143ECD"/>
    <w:rsid w:val="00144515"/>
    <w:rsid w:val="0014484E"/>
    <w:rsid w:val="00144DC3"/>
    <w:rsid w:val="00145297"/>
    <w:rsid w:val="00145777"/>
    <w:rsid w:val="00145F27"/>
    <w:rsid w:val="00146D8B"/>
    <w:rsid w:val="00150F18"/>
    <w:rsid w:val="00151DD8"/>
    <w:rsid w:val="00151E35"/>
    <w:rsid w:val="001530F2"/>
    <w:rsid w:val="00154155"/>
    <w:rsid w:val="001547C3"/>
    <w:rsid w:val="0015486B"/>
    <w:rsid w:val="00154A49"/>
    <w:rsid w:val="00154C53"/>
    <w:rsid w:val="00155429"/>
    <w:rsid w:val="00155EC8"/>
    <w:rsid w:val="00157BBA"/>
    <w:rsid w:val="00157CA0"/>
    <w:rsid w:val="00160868"/>
    <w:rsid w:val="00160F47"/>
    <w:rsid w:val="00160FB3"/>
    <w:rsid w:val="001611E2"/>
    <w:rsid w:val="00161C37"/>
    <w:rsid w:val="00162119"/>
    <w:rsid w:val="001628A7"/>
    <w:rsid w:val="00162D2C"/>
    <w:rsid w:val="00164994"/>
    <w:rsid w:val="0016658F"/>
    <w:rsid w:val="00167049"/>
    <w:rsid w:val="001673FD"/>
    <w:rsid w:val="00167D09"/>
    <w:rsid w:val="00170D1A"/>
    <w:rsid w:val="00172B20"/>
    <w:rsid w:val="001752AE"/>
    <w:rsid w:val="00175A47"/>
    <w:rsid w:val="00180926"/>
    <w:rsid w:val="00181036"/>
    <w:rsid w:val="00181C20"/>
    <w:rsid w:val="00182548"/>
    <w:rsid w:val="001833EC"/>
    <w:rsid w:val="00184F62"/>
    <w:rsid w:val="001857A7"/>
    <w:rsid w:val="001861A2"/>
    <w:rsid w:val="001867D4"/>
    <w:rsid w:val="00191108"/>
    <w:rsid w:val="00191832"/>
    <w:rsid w:val="001919A5"/>
    <w:rsid w:val="00191C06"/>
    <w:rsid w:val="00191DE0"/>
    <w:rsid w:val="00193042"/>
    <w:rsid w:val="00194857"/>
    <w:rsid w:val="00194A82"/>
    <w:rsid w:val="00194B47"/>
    <w:rsid w:val="001A0623"/>
    <w:rsid w:val="001A0A4B"/>
    <w:rsid w:val="001A5FA4"/>
    <w:rsid w:val="001A6B71"/>
    <w:rsid w:val="001B0E06"/>
    <w:rsid w:val="001B0EE2"/>
    <w:rsid w:val="001B2A3C"/>
    <w:rsid w:val="001B2F17"/>
    <w:rsid w:val="001B30AC"/>
    <w:rsid w:val="001B370C"/>
    <w:rsid w:val="001B4FB0"/>
    <w:rsid w:val="001B6DEE"/>
    <w:rsid w:val="001B6F58"/>
    <w:rsid w:val="001B75FB"/>
    <w:rsid w:val="001C0938"/>
    <w:rsid w:val="001C3109"/>
    <w:rsid w:val="001C3D52"/>
    <w:rsid w:val="001C3FDA"/>
    <w:rsid w:val="001C597A"/>
    <w:rsid w:val="001C6E75"/>
    <w:rsid w:val="001D17C1"/>
    <w:rsid w:val="001D3789"/>
    <w:rsid w:val="001D4B4C"/>
    <w:rsid w:val="001D4D8F"/>
    <w:rsid w:val="001D5F28"/>
    <w:rsid w:val="001D7AE2"/>
    <w:rsid w:val="001D7CD3"/>
    <w:rsid w:val="001E0124"/>
    <w:rsid w:val="001E0325"/>
    <w:rsid w:val="001E1D8B"/>
    <w:rsid w:val="001E21BB"/>
    <w:rsid w:val="001E2746"/>
    <w:rsid w:val="001E3081"/>
    <w:rsid w:val="001E30A9"/>
    <w:rsid w:val="001E35A3"/>
    <w:rsid w:val="001E35E7"/>
    <w:rsid w:val="001E440C"/>
    <w:rsid w:val="001E47FF"/>
    <w:rsid w:val="001E505A"/>
    <w:rsid w:val="001E5766"/>
    <w:rsid w:val="001E623B"/>
    <w:rsid w:val="001E766C"/>
    <w:rsid w:val="001E7851"/>
    <w:rsid w:val="001F11EB"/>
    <w:rsid w:val="001F34F7"/>
    <w:rsid w:val="001F44AD"/>
    <w:rsid w:val="001F4B0F"/>
    <w:rsid w:val="001F4BBB"/>
    <w:rsid w:val="001F4FA1"/>
    <w:rsid w:val="001F5341"/>
    <w:rsid w:val="001F57D2"/>
    <w:rsid w:val="001F64F2"/>
    <w:rsid w:val="001F6F7E"/>
    <w:rsid w:val="001F7AD7"/>
    <w:rsid w:val="002006B8"/>
    <w:rsid w:val="002009D1"/>
    <w:rsid w:val="00201638"/>
    <w:rsid w:val="00201C65"/>
    <w:rsid w:val="002022B6"/>
    <w:rsid w:val="002027C6"/>
    <w:rsid w:val="00203A1A"/>
    <w:rsid w:val="00204470"/>
    <w:rsid w:val="00205614"/>
    <w:rsid w:val="002059A3"/>
    <w:rsid w:val="00205A51"/>
    <w:rsid w:val="00206CF7"/>
    <w:rsid w:val="002074C6"/>
    <w:rsid w:val="00207819"/>
    <w:rsid w:val="002110E5"/>
    <w:rsid w:val="002118E1"/>
    <w:rsid w:val="00212DC2"/>
    <w:rsid w:val="00214341"/>
    <w:rsid w:val="00214737"/>
    <w:rsid w:val="00214979"/>
    <w:rsid w:val="0021657D"/>
    <w:rsid w:val="0021660D"/>
    <w:rsid w:val="0021792F"/>
    <w:rsid w:val="00221677"/>
    <w:rsid w:val="002231D7"/>
    <w:rsid w:val="002242E6"/>
    <w:rsid w:val="00225585"/>
    <w:rsid w:val="0022653B"/>
    <w:rsid w:val="00227203"/>
    <w:rsid w:val="00230EAE"/>
    <w:rsid w:val="00231BA0"/>
    <w:rsid w:val="00233DE5"/>
    <w:rsid w:val="00233E46"/>
    <w:rsid w:val="00233F29"/>
    <w:rsid w:val="002363FD"/>
    <w:rsid w:val="00236689"/>
    <w:rsid w:val="002368D0"/>
    <w:rsid w:val="00236FA8"/>
    <w:rsid w:val="00240C17"/>
    <w:rsid w:val="002445FE"/>
    <w:rsid w:val="002453E6"/>
    <w:rsid w:val="00245CA0"/>
    <w:rsid w:val="00245ED9"/>
    <w:rsid w:val="00246195"/>
    <w:rsid w:val="00247FEC"/>
    <w:rsid w:val="00251067"/>
    <w:rsid w:val="0025183A"/>
    <w:rsid w:val="00253F1C"/>
    <w:rsid w:val="00254535"/>
    <w:rsid w:val="002559A8"/>
    <w:rsid w:val="00255A73"/>
    <w:rsid w:val="00255F46"/>
    <w:rsid w:val="002577F5"/>
    <w:rsid w:val="00257DBB"/>
    <w:rsid w:val="002602DF"/>
    <w:rsid w:val="002606D8"/>
    <w:rsid w:val="00261A31"/>
    <w:rsid w:val="0026267D"/>
    <w:rsid w:val="00262BCC"/>
    <w:rsid w:val="002662E0"/>
    <w:rsid w:val="00266835"/>
    <w:rsid w:val="00270243"/>
    <w:rsid w:val="002705E7"/>
    <w:rsid w:val="002728E2"/>
    <w:rsid w:val="00276216"/>
    <w:rsid w:val="00277886"/>
    <w:rsid w:val="002830E3"/>
    <w:rsid w:val="002836A6"/>
    <w:rsid w:val="00283A8E"/>
    <w:rsid w:val="002842AC"/>
    <w:rsid w:val="00284C90"/>
    <w:rsid w:val="002863FD"/>
    <w:rsid w:val="002877C3"/>
    <w:rsid w:val="00290946"/>
    <w:rsid w:val="002911FE"/>
    <w:rsid w:val="0029241E"/>
    <w:rsid w:val="00294BE4"/>
    <w:rsid w:val="002967D0"/>
    <w:rsid w:val="002A027B"/>
    <w:rsid w:val="002A04EE"/>
    <w:rsid w:val="002A106B"/>
    <w:rsid w:val="002A2BA0"/>
    <w:rsid w:val="002A31A9"/>
    <w:rsid w:val="002A328C"/>
    <w:rsid w:val="002A4CF2"/>
    <w:rsid w:val="002A4F9C"/>
    <w:rsid w:val="002A72B7"/>
    <w:rsid w:val="002B13BA"/>
    <w:rsid w:val="002B3400"/>
    <w:rsid w:val="002B5FEB"/>
    <w:rsid w:val="002B61B2"/>
    <w:rsid w:val="002B67CA"/>
    <w:rsid w:val="002B6870"/>
    <w:rsid w:val="002B6C50"/>
    <w:rsid w:val="002B6EE4"/>
    <w:rsid w:val="002B735F"/>
    <w:rsid w:val="002B7567"/>
    <w:rsid w:val="002B7B64"/>
    <w:rsid w:val="002B7CEF"/>
    <w:rsid w:val="002C0214"/>
    <w:rsid w:val="002C2F7A"/>
    <w:rsid w:val="002C304E"/>
    <w:rsid w:val="002C3355"/>
    <w:rsid w:val="002C3868"/>
    <w:rsid w:val="002C5BBB"/>
    <w:rsid w:val="002C6FFA"/>
    <w:rsid w:val="002D05DA"/>
    <w:rsid w:val="002D3BEC"/>
    <w:rsid w:val="002D5AE2"/>
    <w:rsid w:val="002D610D"/>
    <w:rsid w:val="002E65A0"/>
    <w:rsid w:val="002E7536"/>
    <w:rsid w:val="002E7D62"/>
    <w:rsid w:val="002F01E4"/>
    <w:rsid w:val="002F068F"/>
    <w:rsid w:val="002F0E3A"/>
    <w:rsid w:val="002F2ECD"/>
    <w:rsid w:val="002F2FE0"/>
    <w:rsid w:val="002F3D75"/>
    <w:rsid w:val="002F5C2B"/>
    <w:rsid w:val="002F6FB5"/>
    <w:rsid w:val="002F78B6"/>
    <w:rsid w:val="0030077C"/>
    <w:rsid w:val="00300D01"/>
    <w:rsid w:val="00300D8C"/>
    <w:rsid w:val="00302BC6"/>
    <w:rsid w:val="003040B2"/>
    <w:rsid w:val="0030797D"/>
    <w:rsid w:val="00310D9A"/>
    <w:rsid w:val="0031199A"/>
    <w:rsid w:val="00311E4D"/>
    <w:rsid w:val="00312B55"/>
    <w:rsid w:val="00314239"/>
    <w:rsid w:val="00316B4D"/>
    <w:rsid w:val="00317137"/>
    <w:rsid w:val="00317425"/>
    <w:rsid w:val="00320FDF"/>
    <w:rsid w:val="0032154C"/>
    <w:rsid w:val="00321C14"/>
    <w:rsid w:val="00322923"/>
    <w:rsid w:val="00324594"/>
    <w:rsid w:val="00325631"/>
    <w:rsid w:val="00326D43"/>
    <w:rsid w:val="003272EF"/>
    <w:rsid w:val="0032735B"/>
    <w:rsid w:val="00327C1E"/>
    <w:rsid w:val="00331C49"/>
    <w:rsid w:val="00334473"/>
    <w:rsid w:val="00337E3E"/>
    <w:rsid w:val="0034029C"/>
    <w:rsid w:val="00340B35"/>
    <w:rsid w:val="00341C55"/>
    <w:rsid w:val="00341FF0"/>
    <w:rsid w:val="00342148"/>
    <w:rsid w:val="00342185"/>
    <w:rsid w:val="003422BF"/>
    <w:rsid w:val="00343799"/>
    <w:rsid w:val="00344423"/>
    <w:rsid w:val="003447AE"/>
    <w:rsid w:val="0034668A"/>
    <w:rsid w:val="003519BF"/>
    <w:rsid w:val="00351C5A"/>
    <w:rsid w:val="00352ABA"/>
    <w:rsid w:val="00354FAB"/>
    <w:rsid w:val="00355062"/>
    <w:rsid w:val="00355E85"/>
    <w:rsid w:val="003566B4"/>
    <w:rsid w:val="0035678B"/>
    <w:rsid w:val="00356B9C"/>
    <w:rsid w:val="00356E11"/>
    <w:rsid w:val="00357234"/>
    <w:rsid w:val="0035784B"/>
    <w:rsid w:val="00361071"/>
    <w:rsid w:val="00361935"/>
    <w:rsid w:val="00361E9F"/>
    <w:rsid w:val="003628C0"/>
    <w:rsid w:val="003633CE"/>
    <w:rsid w:val="00365647"/>
    <w:rsid w:val="003677BE"/>
    <w:rsid w:val="003678FF"/>
    <w:rsid w:val="0037046C"/>
    <w:rsid w:val="0037046F"/>
    <w:rsid w:val="00371B5C"/>
    <w:rsid w:val="00371D90"/>
    <w:rsid w:val="003721C8"/>
    <w:rsid w:val="003724F9"/>
    <w:rsid w:val="00372BFF"/>
    <w:rsid w:val="0037421E"/>
    <w:rsid w:val="00375B1F"/>
    <w:rsid w:val="00377697"/>
    <w:rsid w:val="00377BC3"/>
    <w:rsid w:val="0038005E"/>
    <w:rsid w:val="003820F2"/>
    <w:rsid w:val="003833E8"/>
    <w:rsid w:val="003834FA"/>
    <w:rsid w:val="00383C71"/>
    <w:rsid w:val="0038575C"/>
    <w:rsid w:val="00386CB4"/>
    <w:rsid w:val="0038776A"/>
    <w:rsid w:val="0039134F"/>
    <w:rsid w:val="00391EC9"/>
    <w:rsid w:val="0039490D"/>
    <w:rsid w:val="0039587F"/>
    <w:rsid w:val="003965E2"/>
    <w:rsid w:val="003A03FA"/>
    <w:rsid w:val="003A044C"/>
    <w:rsid w:val="003A3550"/>
    <w:rsid w:val="003A3F4D"/>
    <w:rsid w:val="003A460E"/>
    <w:rsid w:val="003A521B"/>
    <w:rsid w:val="003A69EC"/>
    <w:rsid w:val="003A6FA1"/>
    <w:rsid w:val="003A7A11"/>
    <w:rsid w:val="003B0173"/>
    <w:rsid w:val="003B0F6A"/>
    <w:rsid w:val="003B2208"/>
    <w:rsid w:val="003B3616"/>
    <w:rsid w:val="003B41CD"/>
    <w:rsid w:val="003B4310"/>
    <w:rsid w:val="003B5C7A"/>
    <w:rsid w:val="003B77F9"/>
    <w:rsid w:val="003C07A8"/>
    <w:rsid w:val="003C0C53"/>
    <w:rsid w:val="003C0FE5"/>
    <w:rsid w:val="003C2440"/>
    <w:rsid w:val="003C2762"/>
    <w:rsid w:val="003C281A"/>
    <w:rsid w:val="003C36BD"/>
    <w:rsid w:val="003C4422"/>
    <w:rsid w:val="003C5AF7"/>
    <w:rsid w:val="003C5C1A"/>
    <w:rsid w:val="003C66D3"/>
    <w:rsid w:val="003C6830"/>
    <w:rsid w:val="003D04F8"/>
    <w:rsid w:val="003D2889"/>
    <w:rsid w:val="003D3689"/>
    <w:rsid w:val="003D4821"/>
    <w:rsid w:val="003D5207"/>
    <w:rsid w:val="003D5388"/>
    <w:rsid w:val="003D5ED8"/>
    <w:rsid w:val="003D6060"/>
    <w:rsid w:val="003D7331"/>
    <w:rsid w:val="003E0EC2"/>
    <w:rsid w:val="003E1766"/>
    <w:rsid w:val="003E1889"/>
    <w:rsid w:val="003E2C3E"/>
    <w:rsid w:val="003E2D58"/>
    <w:rsid w:val="003E390F"/>
    <w:rsid w:val="003E5508"/>
    <w:rsid w:val="003F2127"/>
    <w:rsid w:val="003F222E"/>
    <w:rsid w:val="003F3493"/>
    <w:rsid w:val="003F3784"/>
    <w:rsid w:val="003F3B6C"/>
    <w:rsid w:val="003F3CC5"/>
    <w:rsid w:val="003F4C92"/>
    <w:rsid w:val="003F6522"/>
    <w:rsid w:val="003F7474"/>
    <w:rsid w:val="003F7B4C"/>
    <w:rsid w:val="004013A9"/>
    <w:rsid w:val="00402255"/>
    <w:rsid w:val="00402F8B"/>
    <w:rsid w:val="00405314"/>
    <w:rsid w:val="0040616E"/>
    <w:rsid w:val="00406468"/>
    <w:rsid w:val="00412422"/>
    <w:rsid w:val="00412E71"/>
    <w:rsid w:val="00413BFE"/>
    <w:rsid w:val="0041493D"/>
    <w:rsid w:val="004155C5"/>
    <w:rsid w:val="00415651"/>
    <w:rsid w:val="00416702"/>
    <w:rsid w:val="0041759E"/>
    <w:rsid w:val="00423964"/>
    <w:rsid w:val="00424CF7"/>
    <w:rsid w:val="00425268"/>
    <w:rsid w:val="00426556"/>
    <w:rsid w:val="0042703E"/>
    <w:rsid w:val="00427857"/>
    <w:rsid w:val="0043013D"/>
    <w:rsid w:val="00430222"/>
    <w:rsid w:val="00430F55"/>
    <w:rsid w:val="004325E9"/>
    <w:rsid w:val="004329BB"/>
    <w:rsid w:val="00433781"/>
    <w:rsid w:val="00433B27"/>
    <w:rsid w:val="00435862"/>
    <w:rsid w:val="004363F6"/>
    <w:rsid w:val="00436635"/>
    <w:rsid w:val="00436D63"/>
    <w:rsid w:val="00437172"/>
    <w:rsid w:val="004375FF"/>
    <w:rsid w:val="00437B09"/>
    <w:rsid w:val="0044145F"/>
    <w:rsid w:val="004416B3"/>
    <w:rsid w:val="00444312"/>
    <w:rsid w:val="004456A5"/>
    <w:rsid w:val="00450FF1"/>
    <w:rsid w:val="0045167F"/>
    <w:rsid w:val="00451B1F"/>
    <w:rsid w:val="00453F21"/>
    <w:rsid w:val="004551D8"/>
    <w:rsid w:val="0045616B"/>
    <w:rsid w:val="00456BFB"/>
    <w:rsid w:val="00456DE7"/>
    <w:rsid w:val="00460042"/>
    <w:rsid w:val="00461550"/>
    <w:rsid w:val="00462957"/>
    <w:rsid w:val="00463897"/>
    <w:rsid w:val="00463D74"/>
    <w:rsid w:val="0046456E"/>
    <w:rsid w:val="00464B1B"/>
    <w:rsid w:val="00465845"/>
    <w:rsid w:val="004664FC"/>
    <w:rsid w:val="004710D8"/>
    <w:rsid w:val="0047150C"/>
    <w:rsid w:val="004718F8"/>
    <w:rsid w:val="004737DB"/>
    <w:rsid w:val="00474958"/>
    <w:rsid w:val="004753ED"/>
    <w:rsid w:val="00475839"/>
    <w:rsid w:val="00475F28"/>
    <w:rsid w:val="0047632B"/>
    <w:rsid w:val="004764F2"/>
    <w:rsid w:val="00477552"/>
    <w:rsid w:val="004823B7"/>
    <w:rsid w:val="0048330A"/>
    <w:rsid w:val="00483B23"/>
    <w:rsid w:val="00483C6B"/>
    <w:rsid w:val="0048590C"/>
    <w:rsid w:val="004865F8"/>
    <w:rsid w:val="00486D5A"/>
    <w:rsid w:val="00487C0C"/>
    <w:rsid w:val="004905DB"/>
    <w:rsid w:val="0049165B"/>
    <w:rsid w:val="00491EE3"/>
    <w:rsid w:val="00492530"/>
    <w:rsid w:val="00492CEB"/>
    <w:rsid w:val="0049321E"/>
    <w:rsid w:val="00493270"/>
    <w:rsid w:val="004947F1"/>
    <w:rsid w:val="00495157"/>
    <w:rsid w:val="00496DBA"/>
    <w:rsid w:val="00497431"/>
    <w:rsid w:val="00497A4C"/>
    <w:rsid w:val="004A0ED4"/>
    <w:rsid w:val="004A2477"/>
    <w:rsid w:val="004A263D"/>
    <w:rsid w:val="004A2C46"/>
    <w:rsid w:val="004A3AD5"/>
    <w:rsid w:val="004A47DC"/>
    <w:rsid w:val="004A4A9A"/>
    <w:rsid w:val="004A4E45"/>
    <w:rsid w:val="004A63B0"/>
    <w:rsid w:val="004A6ECD"/>
    <w:rsid w:val="004A7BA3"/>
    <w:rsid w:val="004A7E8B"/>
    <w:rsid w:val="004B0467"/>
    <w:rsid w:val="004B1749"/>
    <w:rsid w:val="004B1D53"/>
    <w:rsid w:val="004B2AA7"/>
    <w:rsid w:val="004B3026"/>
    <w:rsid w:val="004B3A30"/>
    <w:rsid w:val="004B4F27"/>
    <w:rsid w:val="004B538D"/>
    <w:rsid w:val="004B604B"/>
    <w:rsid w:val="004B6492"/>
    <w:rsid w:val="004C1532"/>
    <w:rsid w:val="004C1BE0"/>
    <w:rsid w:val="004C2CBE"/>
    <w:rsid w:val="004C3279"/>
    <w:rsid w:val="004C524E"/>
    <w:rsid w:val="004C69EA"/>
    <w:rsid w:val="004C7056"/>
    <w:rsid w:val="004C7466"/>
    <w:rsid w:val="004D07B7"/>
    <w:rsid w:val="004D0AB2"/>
    <w:rsid w:val="004D0F15"/>
    <w:rsid w:val="004D1053"/>
    <w:rsid w:val="004D2396"/>
    <w:rsid w:val="004D2F1D"/>
    <w:rsid w:val="004D2F42"/>
    <w:rsid w:val="004D304E"/>
    <w:rsid w:val="004D4D9A"/>
    <w:rsid w:val="004D577C"/>
    <w:rsid w:val="004D604A"/>
    <w:rsid w:val="004D6C70"/>
    <w:rsid w:val="004E20A4"/>
    <w:rsid w:val="004E2627"/>
    <w:rsid w:val="004E2D8C"/>
    <w:rsid w:val="004E4B7E"/>
    <w:rsid w:val="004E57EB"/>
    <w:rsid w:val="004E62DC"/>
    <w:rsid w:val="004E6995"/>
    <w:rsid w:val="004E777D"/>
    <w:rsid w:val="004F0AFF"/>
    <w:rsid w:val="004F0FBE"/>
    <w:rsid w:val="004F1473"/>
    <w:rsid w:val="004F19AD"/>
    <w:rsid w:val="004F1E93"/>
    <w:rsid w:val="004F251E"/>
    <w:rsid w:val="004F2D7F"/>
    <w:rsid w:val="004F316D"/>
    <w:rsid w:val="004F3923"/>
    <w:rsid w:val="004F3A6F"/>
    <w:rsid w:val="004F712F"/>
    <w:rsid w:val="00500883"/>
    <w:rsid w:val="005014F6"/>
    <w:rsid w:val="005050DB"/>
    <w:rsid w:val="00505339"/>
    <w:rsid w:val="00507BFB"/>
    <w:rsid w:val="005106C2"/>
    <w:rsid w:val="0051295C"/>
    <w:rsid w:val="00512C20"/>
    <w:rsid w:val="00513529"/>
    <w:rsid w:val="00513DF7"/>
    <w:rsid w:val="00515786"/>
    <w:rsid w:val="00516409"/>
    <w:rsid w:val="00516F49"/>
    <w:rsid w:val="00517A9A"/>
    <w:rsid w:val="005204B5"/>
    <w:rsid w:val="00520EDE"/>
    <w:rsid w:val="00521BFB"/>
    <w:rsid w:val="00524012"/>
    <w:rsid w:val="00524479"/>
    <w:rsid w:val="0052533B"/>
    <w:rsid w:val="00526645"/>
    <w:rsid w:val="00530991"/>
    <w:rsid w:val="005312E9"/>
    <w:rsid w:val="00532309"/>
    <w:rsid w:val="00532D95"/>
    <w:rsid w:val="00533595"/>
    <w:rsid w:val="00533692"/>
    <w:rsid w:val="005340D4"/>
    <w:rsid w:val="00535FB2"/>
    <w:rsid w:val="0053797F"/>
    <w:rsid w:val="00537991"/>
    <w:rsid w:val="00540C61"/>
    <w:rsid w:val="00540E36"/>
    <w:rsid w:val="00541F79"/>
    <w:rsid w:val="00542FB3"/>
    <w:rsid w:val="005439FF"/>
    <w:rsid w:val="00543FF0"/>
    <w:rsid w:val="0054425D"/>
    <w:rsid w:val="00544DCC"/>
    <w:rsid w:val="00546FA7"/>
    <w:rsid w:val="0054778A"/>
    <w:rsid w:val="00547940"/>
    <w:rsid w:val="00547FEA"/>
    <w:rsid w:val="00550452"/>
    <w:rsid w:val="00551573"/>
    <w:rsid w:val="005516A2"/>
    <w:rsid w:val="00551F95"/>
    <w:rsid w:val="00553EDE"/>
    <w:rsid w:val="0055452F"/>
    <w:rsid w:val="00555108"/>
    <w:rsid w:val="0055602F"/>
    <w:rsid w:val="005569E8"/>
    <w:rsid w:val="00557438"/>
    <w:rsid w:val="00557C9B"/>
    <w:rsid w:val="0056011C"/>
    <w:rsid w:val="0056017F"/>
    <w:rsid w:val="00560680"/>
    <w:rsid w:val="0056079F"/>
    <w:rsid w:val="00562712"/>
    <w:rsid w:val="00563BDA"/>
    <w:rsid w:val="00565CA7"/>
    <w:rsid w:val="00566B41"/>
    <w:rsid w:val="00566B83"/>
    <w:rsid w:val="005672CE"/>
    <w:rsid w:val="0056745C"/>
    <w:rsid w:val="00570702"/>
    <w:rsid w:val="0057217F"/>
    <w:rsid w:val="00572B15"/>
    <w:rsid w:val="00573AD2"/>
    <w:rsid w:val="00573B7A"/>
    <w:rsid w:val="005748AB"/>
    <w:rsid w:val="005774FD"/>
    <w:rsid w:val="00577986"/>
    <w:rsid w:val="005817B2"/>
    <w:rsid w:val="00584073"/>
    <w:rsid w:val="00584DCE"/>
    <w:rsid w:val="00585435"/>
    <w:rsid w:val="005856D7"/>
    <w:rsid w:val="00585AD7"/>
    <w:rsid w:val="00586D84"/>
    <w:rsid w:val="00587575"/>
    <w:rsid w:val="0058761F"/>
    <w:rsid w:val="00590F13"/>
    <w:rsid w:val="00591BF8"/>
    <w:rsid w:val="00592D4B"/>
    <w:rsid w:val="005933BC"/>
    <w:rsid w:val="00593A30"/>
    <w:rsid w:val="00594917"/>
    <w:rsid w:val="00594B26"/>
    <w:rsid w:val="00595F30"/>
    <w:rsid w:val="0059663A"/>
    <w:rsid w:val="0059769D"/>
    <w:rsid w:val="00597A7B"/>
    <w:rsid w:val="005A0E86"/>
    <w:rsid w:val="005A1D1C"/>
    <w:rsid w:val="005A28C7"/>
    <w:rsid w:val="005A3377"/>
    <w:rsid w:val="005A378D"/>
    <w:rsid w:val="005A3CBE"/>
    <w:rsid w:val="005A67D4"/>
    <w:rsid w:val="005A6F24"/>
    <w:rsid w:val="005A7BF8"/>
    <w:rsid w:val="005B10FA"/>
    <w:rsid w:val="005B15A2"/>
    <w:rsid w:val="005B4472"/>
    <w:rsid w:val="005B4B5D"/>
    <w:rsid w:val="005B4E15"/>
    <w:rsid w:val="005B5E87"/>
    <w:rsid w:val="005B77B5"/>
    <w:rsid w:val="005C0AE3"/>
    <w:rsid w:val="005C0E69"/>
    <w:rsid w:val="005C0F78"/>
    <w:rsid w:val="005C3AF0"/>
    <w:rsid w:val="005C5262"/>
    <w:rsid w:val="005C73A5"/>
    <w:rsid w:val="005D0FB1"/>
    <w:rsid w:val="005D137F"/>
    <w:rsid w:val="005D1AD8"/>
    <w:rsid w:val="005D2630"/>
    <w:rsid w:val="005D33EE"/>
    <w:rsid w:val="005D4E40"/>
    <w:rsid w:val="005D736D"/>
    <w:rsid w:val="005E0384"/>
    <w:rsid w:val="005E136A"/>
    <w:rsid w:val="005E15DA"/>
    <w:rsid w:val="005E3AA2"/>
    <w:rsid w:val="005E3AC2"/>
    <w:rsid w:val="005E4415"/>
    <w:rsid w:val="005E4A27"/>
    <w:rsid w:val="005E4ABA"/>
    <w:rsid w:val="005E6CD8"/>
    <w:rsid w:val="005E6F78"/>
    <w:rsid w:val="005F1417"/>
    <w:rsid w:val="005F1439"/>
    <w:rsid w:val="005F1B8F"/>
    <w:rsid w:val="005F1CF9"/>
    <w:rsid w:val="005F2871"/>
    <w:rsid w:val="005F2A7E"/>
    <w:rsid w:val="005F4B2D"/>
    <w:rsid w:val="005F4E6E"/>
    <w:rsid w:val="005F5773"/>
    <w:rsid w:val="005F5E6C"/>
    <w:rsid w:val="005F7B02"/>
    <w:rsid w:val="00601778"/>
    <w:rsid w:val="00602CF7"/>
    <w:rsid w:val="00605E04"/>
    <w:rsid w:val="006060B0"/>
    <w:rsid w:val="00606CD5"/>
    <w:rsid w:val="00606D4C"/>
    <w:rsid w:val="00607A3A"/>
    <w:rsid w:val="00607AD0"/>
    <w:rsid w:val="00611012"/>
    <w:rsid w:val="00612EE0"/>
    <w:rsid w:val="00615DFB"/>
    <w:rsid w:val="00616E48"/>
    <w:rsid w:val="006176C9"/>
    <w:rsid w:val="006179CB"/>
    <w:rsid w:val="00620BD3"/>
    <w:rsid w:val="006211F3"/>
    <w:rsid w:val="0062164A"/>
    <w:rsid w:val="006226AB"/>
    <w:rsid w:val="006233C8"/>
    <w:rsid w:val="00623E0A"/>
    <w:rsid w:val="006244E7"/>
    <w:rsid w:val="00624688"/>
    <w:rsid w:val="00624904"/>
    <w:rsid w:val="006253E7"/>
    <w:rsid w:val="0062647E"/>
    <w:rsid w:val="0062673B"/>
    <w:rsid w:val="006339BB"/>
    <w:rsid w:val="00635EF7"/>
    <w:rsid w:val="00636603"/>
    <w:rsid w:val="006403A5"/>
    <w:rsid w:val="006410F1"/>
    <w:rsid w:val="0064143A"/>
    <w:rsid w:val="00642537"/>
    <w:rsid w:val="006426EC"/>
    <w:rsid w:val="00643B68"/>
    <w:rsid w:val="00645B43"/>
    <w:rsid w:val="006462A1"/>
    <w:rsid w:val="00646772"/>
    <w:rsid w:val="00646E7F"/>
    <w:rsid w:val="0065239E"/>
    <w:rsid w:val="00652FB4"/>
    <w:rsid w:val="0065381F"/>
    <w:rsid w:val="00653DCB"/>
    <w:rsid w:val="006543A4"/>
    <w:rsid w:val="00654AE8"/>
    <w:rsid w:val="00654B19"/>
    <w:rsid w:val="00654CF9"/>
    <w:rsid w:val="006563D8"/>
    <w:rsid w:val="00656F08"/>
    <w:rsid w:val="0066132B"/>
    <w:rsid w:val="00661497"/>
    <w:rsid w:val="006618F5"/>
    <w:rsid w:val="00662015"/>
    <w:rsid w:val="0066252C"/>
    <w:rsid w:val="006629D4"/>
    <w:rsid w:val="00662B74"/>
    <w:rsid w:val="00662B9E"/>
    <w:rsid w:val="00663854"/>
    <w:rsid w:val="006646B8"/>
    <w:rsid w:val="006655FB"/>
    <w:rsid w:val="00667375"/>
    <w:rsid w:val="0066794A"/>
    <w:rsid w:val="00670BB2"/>
    <w:rsid w:val="006711E1"/>
    <w:rsid w:val="0067176C"/>
    <w:rsid w:val="00671844"/>
    <w:rsid w:val="0067212D"/>
    <w:rsid w:val="006734B9"/>
    <w:rsid w:val="00674D37"/>
    <w:rsid w:val="00675D38"/>
    <w:rsid w:val="00676D6C"/>
    <w:rsid w:val="00677C9F"/>
    <w:rsid w:val="00677FBB"/>
    <w:rsid w:val="006807C1"/>
    <w:rsid w:val="00681160"/>
    <w:rsid w:val="00682C79"/>
    <w:rsid w:val="006837FA"/>
    <w:rsid w:val="00683894"/>
    <w:rsid w:val="00684256"/>
    <w:rsid w:val="00685629"/>
    <w:rsid w:val="00685FCE"/>
    <w:rsid w:val="00687103"/>
    <w:rsid w:val="00687FF3"/>
    <w:rsid w:val="00691235"/>
    <w:rsid w:val="006914D1"/>
    <w:rsid w:val="006922AD"/>
    <w:rsid w:val="00693516"/>
    <w:rsid w:val="0069390B"/>
    <w:rsid w:val="00696002"/>
    <w:rsid w:val="00697843"/>
    <w:rsid w:val="006A00B0"/>
    <w:rsid w:val="006A2083"/>
    <w:rsid w:val="006A21D8"/>
    <w:rsid w:val="006A3351"/>
    <w:rsid w:val="006A465C"/>
    <w:rsid w:val="006A5677"/>
    <w:rsid w:val="006A6D41"/>
    <w:rsid w:val="006B1FE1"/>
    <w:rsid w:val="006B23A6"/>
    <w:rsid w:val="006B2546"/>
    <w:rsid w:val="006B4856"/>
    <w:rsid w:val="006B48D1"/>
    <w:rsid w:val="006B4E8B"/>
    <w:rsid w:val="006B7B1A"/>
    <w:rsid w:val="006C06B7"/>
    <w:rsid w:val="006C088C"/>
    <w:rsid w:val="006C117F"/>
    <w:rsid w:val="006C1BE8"/>
    <w:rsid w:val="006C24B5"/>
    <w:rsid w:val="006C26C2"/>
    <w:rsid w:val="006C343B"/>
    <w:rsid w:val="006C3475"/>
    <w:rsid w:val="006C35DE"/>
    <w:rsid w:val="006C4040"/>
    <w:rsid w:val="006C680C"/>
    <w:rsid w:val="006C7395"/>
    <w:rsid w:val="006C791E"/>
    <w:rsid w:val="006D10AC"/>
    <w:rsid w:val="006D2333"/>
    <w:rsid w:val="006D45E7"/>
    <w:rsid w:val="006D5253"/>
    <w:rsid w:val="006D536F"/>
    <w:rsid w:val="006D74CA"/>
    <w:rsid w:val="006D763B"/>
    <w:rsid w:val="006D7AB8"/>
    <w:rsid w:val="006D7C0C"/>
    <w:rsid w:val="006E1097"/>
    <w:rsid w:val="006E1AF2"/>
    <w:rsid w:val="006E262E"/>
    <w:rsid w:val="006E2970"/>
    <w:rsid w:val="006E34B0"/>
    <w:rsid w:val="006E3C29"/>
    <w:rsid w:val="006E4AA0"/>
    <w:rsid w:val="006E4DD3"/>
    <w:rsid w:val="006E57B8"/>
    <w:rsid w:val="006E5AB0"/>
    <w:rsid w:val="006E779B"/>
    <w:rsid w:val="006F0F42"/>
    <w:rsid w:val="006F1451"/>
    <w:rsid w:val="006F19D1"/>
    <w:rsid w:val="006F22BD"/>
    <w:rsid w:val="006F243C"/>
    <w:rsid w:val="006F2C38"/>
    <w:rsid w:val="006F2DE4"/>
    <w:rsid w:val="006F3FFB"/>
    <w:rsid w:val="006F481B"/>
    <w:rsid w:val="006F4A56"/>
    <w:rsid w:val="006F65A3"/>
    <w:rsid w:val="006F6ED9"/>
    <w:rsid w:val="00700D4B"/>
    <w:rsid w:val="00703E43"/>
    <w:rsid w:val="007053BE"/>
    <w:rsid w:val="00705AD3"/>
    <w:rsid w:val="00707641"/>
    <w:rsid w:val="007109AB"/>
    <w:rsid w:val="00711B8A"/>
    <w:rsid w:val="00711FA0"/>
    <w:rsid w:val="007211CF"/>
    <w:rsid w:val="00721ADD"/>
    <w:rsid w:val="007234FC"/>
    <w:rsid w:val="00726C5C"/>
    <w:rsid w:val="00730EAE"/>
    <w:rsid w:val="0073152C"/>
    <w:rsid w:val="00734C88"/>
    <w:rsid w:val="00735BDA"/>
    <w:rsid w:val="0073671E"/>
    <w:rsid w:val="00736ED8"/>
    <w:rsid w:val="00736FDA"/>
    <w:rsid w:val="00741087"/>
    <w:rsid w:val="00742063"/>
    <w:rsid w:val="00742B29"/>
    <w:rsid w:val="00743AFE"/>
    <w:rsid w:val="00743CEE"/>
    <w:rsid w:val="007448A4"/>
    <w:rsid w:val="00744A94"/>
    <w:rsid w:val="00745808"/>
    <w:rsid w:val="00745F02"/>
    <w:rsid w:val="007471F4"/>
    <w:rsid w:val="00747CA2"/>
    <w:rsid w:val="00750556"/>
    <w:rsid w:val="00750DBA"/>
    <w:rsid w:val="00750E6C"/>
    <w:rsid w:val="00751796"/>
    <w:rsid w:val="007522D3"/>
    <w:rsid w:val="00752A66"/>
    <w:rsid w:val="00753457"/>
    <w:rsid w:val="007549B6"/>
    <w:rsid w:val="0075582A"/>
    <w:rsid w:val="00755A41"/>
    <w:rsid w:val="00756470"/>
    <w:rsid w:val="00756653"/>
    <w:rsid w:val="007571CA"/>
    <w:rsid w:val="00757B39"/>
    <w:rsid w:val="00757D13"/>
    <w:rsid w:val="0076191F"/>
    <w:rsid w:val="0076381F"/>
    <w:rsid w:val="00764E16"/>
    <w:rsid w:val="00765CCA"/>
    <w:rsid w:val="00766DEF"/>
    <w:rsid w:val="00767F2F"/>
    <w:rsid w:val="00770ADC"/>
    <w:rsid w:val="007711B2"/>
    <w:rsid w:val="0077246C"/>
    <w:rsid w:val="00773079"/>
    <w:rsid w:val="0077374F"/>
    <w:rsid w:val="00777AA3"/>
    <w:rsid w:val="00777B85"/>
    <w:rsid w:val="00777C4F"/>
    <w:rsid w:val="00780FE3"/>
    <w:rsid w:val="00781F05"/>
    <w:rsid w:val="00782A83"/>
    <w:rsid w:val="00785A90"/>
    <w:rsid w:val="0078670F"/>
    <w:rsid w:val="00790C11"/>
    <w:rsid w:val="00791985"/>
    <w:rsid w:val="00791D2C"/>
    <w:rsid w:val="0079309A"/>
    <w:rsid w:val="00793BFF"/>
    <w:rsid w:val="007A1479"/>
    <w:rsid w:val="007A1C8E"/>
    <w:rsid w:val="007A2ABE"/>
    <w:rsid w:val="007A3061"/>
    <w:rsid w:val="007A4411"/>
    <w:rsid w:val="007A4ECE"/>
    <w:rsid w:val="007A5828"/>
    <w:rsid w:val="007A5F36"/>
    <w:rsid w:val="007A7651"/>
    <w:rsid w:val="007B02B3"/>
    <w:rsid w:val="007B1D39"/>
    <w:rsid w:val="007B4418"/>
    <w:rsid w:val="007B46DF"/>
    <w:rsid w:val="007B6BFC"/>
    <w:rsid w:val="007B6DC7"/>
    <w:rsid w:val="007C0385"/>
    <w:rsid w:val="007C071E"/>
    <w:rsid w:val="007C15B6"/>
    <w:rsid w:val="007C1C98"/>
    <w:rsid w:val="007C33D1"/>
    <w:rsid w:val="007C4F6F"/>
    <w:rsid w:val="007C4FBE"/>
    <w:rsid w:val="007C5CE4"/>
    <w:rsid w:val="007C65BB"/>
    <w:rsid w:val="007D06C3"/>
    <w:rsid w:val="007D10FF"/>
    <w:rsid w:val="007D1A02"/>
    <w:rsid w:val="007D246C"/>
    <w:rsid w:val="007D260D"/>
    <w:rsid w:val="007D3671"/>
    <w:rsid w:val="007D594E"/>
    <w:rsid w:val="007D61AC"/>
    <w:rsid w:val="007D6A05"/>
    <w:rsid w:val="007E2140"/>
    <w:rsid w:val="007E3379"/>
    <w:rsid w:val="007E5390"/>
    <w:rsid w:val="007E5682"/>
    <w:rsid w:val="007E634A"/>
    <w:rsid w:val="007E7061"/>
    <w:rsid w:val="007F3176"/>
    <w:rsid w:val="007F3204"/>
    <w:rsid w:val="007F32D5"/>
    <w:rsid w:val="007F3AAE"/>
    <w:rsid w:val="007F410B"/>
    <w:rsid w:val="007F4F81"/>
    <w:rsid w:val="007F6AF1"/>
    <w:rsid w:val="007F6DB8"/>
    <w:rsid w:val="007F6F1D"/>
    <w:rsid w:val="007F77CB"/>
    <w:rsid w:val="00800DAA"/>
    <w:rsid w:val="00800DC3"/>
    <w:rsid w:val="00801708"/>
    <w:rsid w:val="00802654"/>
    <w:rsid w:val="00803DA6"/>
    <w:rsid w:val="008068A6"/>
    <w:rsid w:val="00806EF8"/>
    <w:rsid w:val="00810991"/>
    <w:rsid w:val="00811080"/>
    <w:rsid w:val="008124A3"/>
    <w:rsid w:val="0081396C"/>
    <w:rsid w:val="00814D1E"/>
    <w:rsid w:val="008151F8"/>
    <w:rsid w:val="008154CF"/>
    <w:rsid w:val="00815B45"/>
    <w:rsid w:val="00815F2E"/>
    <w:rsid w:val="00816741"/>
    <w:rsid w:val="00816B65"/>
    <w:rsid w:val="00817DCB"/>
    <w:rsid w:val="00820343"/>
    <w:rsid w:val="00820D55"/>
    <w:rsid w:val="00821283"/>
    <w:rsid w:val="00821C4F"/>
    <w:rsid w:val="00822607"/>
    <w:rsid w:val="00824347"/>
    <w:rsid w:val="008264C6"/>
    <w:rsid w:val="0082705B"/>
    <w:rsid w:val="008307B9"/>
    <w:rsid w:val="00831140"/>
    <w:rsid w:val="00831902"/>
    <w:rsid w:val="00832933"/>
    <w:rsid w:val="00832E04"/>
    <w:rsid w:val="00833635"/>
    <w:rsid w:val="00834246"/>
    <w:rsid w:val="00835EA9"/>
    <w:rsid w:val="008364C5"/>
    <w:rsid w:val="00836EC5"/>
    <w:rsid w:val="0084058E"/>
    <w:rsid w:val="00841684"/>
    <w:rsid w:val="00842F1C"/>
    <w:rsid w:val="008474AA"/>
    <w:rsid w:val="00847A1D"/>
    <w:rsid w:val="00852A42"/>
    <w:rsid w:val="00854246"/>
    <w:rsid w:val="00854A23"/>
    <w:rsid w:val="00856C28"/>
    <w:rsid w:val="008574E2"/>
    <w:rsid w:val="00857D53"/>
    <w:rsid w:val="00861379"/>
    <w:rsid w:val="00861D5D"/>
    <w:rsid w:val="00862093"/>
    <w:rsid w:val="00862B87"/>
    <w:rsid w:val="00862BBE"/>
    <w:rsid w:val="00864109"/>
    <w:rsid w:val="008646B9"/>
    <w:rsid w:val="00864901"/>
    <w:rsid w:val="00864F5A"/>
    <w:rsid w:val="00867924"/>
    <w:rsid w:val="0087020D"/>
    <w:rsid w:val="008706A7"/>
    <w:rsid w:val="0087123D"/>
    <w:rsid w:val="0087194E"/>
    <w:rsid w:val="00871B46"/>
    <w:rsid w:val="0087260D"/>
    <w:rsid w:val="008750F2"/>
    <w:rsid w:val="0087627C"/>
    <w:rsid w:val="008808FB"/>
    <w:rsid w:val="00880D84"/>
    <w:rsid w:val="0088172A"/>
    <w:rsid w:val="00881927"/>
    <w:rsid w:val="0088441A"/>
    <w:rsid w:val="008844BF"/>
    <w:rsid w:val="00885EA2"/>
    <w:rsid w:val="008862F7"/>
    <w:rsid w:val="00886A47"/>
    <w:rsid w:val="0089059E"/>
    <w:rsid w:val="0089082A"/>
    <w:rsid w:val="00890ADB"/>
    <w:rsid w:val="00890F61"/>
    <w:rsid w:val="0089136C"/>
    <w:rsid w:val="0089188C"/>
    <w:rsid w:val="00891958"/>
    <w:rsid w:val="0089317F"/>
    <w:rsid w:val="00893B91"/>
    <w:rsid w:val="00893C75"/>
    <w:rsid w:val="00893E95"/>
    <w:rsid w:val="00895DB3"/>
    <w:rsid w:val="0089644F"/>
    <w:rsid w:val="008A33AD"/>
    <w:rsid w:val="008A3763"/>
    <w:rsid w:val="008A387E"/>
    <w:rsid w:val="008A4CA4"/>
    <w:rsid w:val="008A5022"/>
    <w:rsid w:val="008A682E"/>
    <w:rsid w:val="008A7C8A"/>
    <w:rsid w:val="008B1D11"/>
    <w:rsid w:val="008B3141"/>
    <w:rsid w:val="008B68F5"/>
    <w:rsid w:val="008B7335"/>
    <w:rsid w:val="008C09D7"/>
    <w:rsid w:val="008C0F83"/>
    <w:rsid w:val="008C185E"/>
    <w:rsid w:val="008C2034"/>
    <w:rsid w:val="008C3FD4"/>
    <w:rsid w:val="008C6E1C"/>
    <w:rsid w:val="008C72B6"/>
    <w:rsid w:val="008C731E"/>
    <w:rsid w:val="008D030B"/>
    <w:rsid w:val="008D068D"/>
    <w:rsid w:val="008D278F"/>
    <w:rsid w:val="008D3168"/>
    <w:rsid w:val="008D7DA1"/>
    <w:rsid w:val="008E086D"/>
    <w:rsid w:val="008E0ED6"/>
    <w:rsid w:val="008E34B9"/>
    <w:rsid w:val="008E3C25"/>
    <w:rsid w:val="008E726C"/>
    <w:rsid w:val="008F0539"/>
    <w:rsid w:val="008F06C1"/>
    <w:rsid w:val="008F0915"/>
    <w:rsid w:val="008F1FE8"/>
    <w:rsid w:val="008F3F13"/>
    <w:rsid w:val="008F4AF7"/>
    <w:rsid w:val="008F4DA1"/>
    <w:rsid w:val="008F7438"/>
    <w:rsid w:val="008F7C33"/>
    <w:rsid w:val="00900CFB"/>
    <w:rsid w:val="00904B08"/>
    <w:rsid w:val="00907C67"/>
    <w:rsid w:val="00907DBC"/>
    <w:rsid w:val="00912215"/>
    <w:rsid w:val="009124F3"/>
    <w:rsid w:val="0091276E"/>
    <w:rsid w:val="00912D8E"/>
    <w:rsid w:val="00915201"/>
    <w:rsid w:val="00915DB1"/>
    <w:rsid w:val="0091708B"/>
    <w:rsid w:val="00920A75"/>
    <w:rsid w:val="00921993"/>
    <w:rsid w:val="0092216B"/>
    <w:rsid w:val="00923A6B"/>
    <w:rsid w:val="0092490D"/>
    <w:rsid w:val="00932555"/>
    <w:rsid w:val="009328DF"/>
    <w:rsid w:val="009353C7"/>
    <w:rsid w:val="00935774"/>
    <w:rsid w:val="00935AE2"/>
    <w:rsid w:val="009413FF"/>
    <w:rsid w:val="00942EE9"/>
    <w:rsid w:val="00943530"/>
    <w:rsid w:val="00943958"/>
    <w:rsid w:val="00943D56"/>
    <w:rsid w:val="00943F2F"/>
    <w:rsid w:val="009450F3"/>
    <w:rsid w:val="0094520E"/>
    <w:rsid w:val="009455A5"/>
    <w:rsid w:val="00945841"/>
    <w:rsid w:val="00945DC1"/>
    <w:rsid w:val="00950317"/>
    <w:rsid w:val="00950975"/>
    <w:rsid w:val="00951813"/>
    <w:rsid w:val="00952BAD"/>
    <w:rsid w:val="00953164"/>
    <w:rsid w:val="0095458B"/>
    <w:rsid w:val="00956120"/>
    <w:rsid w:val="009563DF"/>
    <w:rsid w:val="00956AD9"/>
    <w:rsid w:val="00960D04"/>
    <w:rsid w:val="00961A36"/>
    <w:rsid w:val="00962701"/>
    <w:rsid w:val="0096341D"/>
    <w:rsid w:val="00963B82"/>
    <w:rsid w:val="009644B2"/>
    <w:rsid w:val="00965711"/>
    <w:rsid w:val="00966532"/>
    <w:rsid w:val="00970834"/>
    <w:rsid w:val="00970DFB"/>
    <w:rsid w:val="00971386"/>
    <w:rsid w:val="00971419"/>
    <w:rsid w:val="00972C87"/>
    <w:rsid w:val="00973693"/>
    <w:rsid w:val="00973792"/>
    <w:rsid w:val="009738E6"/>
    <w:rsid w:val="00974E97"/>
    <w:rsid w:val="00977A38"/>
    <w:rsid w:val="00977C37"/>
    <w:rsid w:val="0098034C"/>
    <w:rsid w:val="00984E7B"/>
    <w:rsid w:val="00984EBC"/>
    <w:rsid w:val="0098551F"/>
    <w:rsid w:val="0099049C"/>
    <w:rsid w:val="00990F97"/>
    <w:rsid w:val="00991589"/>
    <w:rsid w:val="00991954"/>
    <w:rsid w:val="00992195"/>
    <w:rsid w:val="009927A1"/>
    <w:rsid w:val="00993AAF"/>
    <w:rsid w:val="00994994"/>
    <w:rsid w:val="00996496"/>
    <w:rsid w:val="0099664F"/>
    <w:rsid w:val="0099691D"/>
    <w:rsid w:val="00996D44"/>
    <w:rsid w:val="009A0937"/>
    <w:rsid w:val="009A15BA"/>
    <w:rsid w:val="009A1C27"/>
    <w:rsid w:val="009A4330"/>
    <w:rsid w:val="009A573A"/>
    <w:rsid w:val="009A60E3"/>
    <w:rsid w:val="009A6251"/>
    <w:rsid w:val="009A70EB"/>
    <w:rsid w:val="009A7248"/>
    <w:rsid w:val="009B04B4"/>
    <w:rsid w:val="009B1D9B"/>
    <w:rsid w:val="009B2537"/>
    <w:rsid w:val="009B2826"/>
    <w:rsid w:val="009B3321"/>
    <w:rsid w:val="009B33B7"/>
    <w:rsid w:val="009B3F3B"/>
    <w:rsid w:val="009B4424"/>
    <w:rsid w:val="009B47D2"/>
    <w:rsid w:val="009B4D5A"/>
    <w:rsid w:val="009B769F"/>
    <w:rsid w:val="009C014D"/>
    <w:rsid w:val="009C10E7"/>
    <w:rsid w:val="009C215B"/>
    <w:rsid w:val="009C3D6B"/>
    <w:rsid w:val="009C3E3F"/>
    <w:rsid w:val="009C5BB5"/>
    <w:rsid w:val="009C5EFC"/>
    <w:rsid w:val="009C61A7"/>
    <w:rsid w:val="009D0217"/>
    <w:rsid w:val="009D0318"/>
    <w:rsid w:val="009D0429"/>
    <w:rsid w:val="009D1740"/>
    <w:rsid w:val="009D3669"/>
    <w:rsid w:val="009D3CD5"/>
    <w:rsid w:val="009D4851"/>
    <w:rsid w:val="009D5EA7"/>
    <w:rsid w:val="009D6C7D"/>
    <w:rsid w:val="009E0C59"/>
    <w:rsid w:val="009E41BD"/>
    <w:rsid w:val="009E4A87"/>
    <w:rsid w:val="009E4C40"/>
    <w:rsid w:val="009E5D36"/>
    <w:rsid w:val="009F0496"/>
    <w:rsid w:val="009F04B0"/>
    <w:rsid w:val="009F34A8"/>
    <w:rsid w:val="009F42C6"/>
    <w:rsid w:val="009F4DCA"/>
    <w:rsid w:val="009F52B2"/>
    <w:rsid w:val="009F72E7"/>
    <w:rsid w:val="009F7EB2"/>
    <w:rsid w:val="00A00841"/>
    <w:rsid w:val="00A02A56"/>
    <w:rsid w:val="00A03C8E"/>
    <w:rsid w:val="00A044D5"/>
    <w:rsid w:val="00A047F6"/>
    <w:rsid w:val="00A04DB0"/>
    <w:rsid w:val="00A0548C"/>
    <w:rsid w:val="00A05529"/>
    <w:rsid w:val="00A10B3C"/>
    <w:rsid w:val="00A13497"/>
    <w:rsid w:val="00A1431E"/>
    <w:rsid w:val="00A14A9A"/>
    <w:rsid w:val="00A14E1A"/>
    <w:rsid w:val="00A155CB"/>
    <w:rsid w:val="00A1572E"/>
    <w:rsid w:val="00A158A0"/>
    <w:rsid w:val="00A1683B"/>
    <w:rsid w:val="00A16ECE"/>
    <w:rsid w:val="00A16F40"/>
    <w:rsid w:val="00A2036F"/>
    <w:rsid w:val="00A2136E"/>
    <w:rsid w:val="00A21781"/>
    <w:rsid w:val="00A218B8"/>
    <w:rsid w:val="00A237E6"/>
    <w:rsid w:val="00A24AEF"/>
    <w:rsid w:val="00A272A7"/>
    <w:rsid w:val="00A27C74"/>
    <w:rsid w:val="00A326B1"/>
    <w:rsid w:val="00A32751"/>
    <w:rsid w:val="00A35949"/>
    <w:rsid w:val="00A35C2B"/>
    <w:rsid w:val="00A37E5D"/>
    <w:rsid w:val="00A40ACB"/>
    <w:rsid w:val="00A40BD0"/>
    <w:rsid w:val="00A41794"/>
    <w:rsid w:val="00A444AC"/>
    <w:rsid w:val="00A4502C"/>
    <w:rsid w:val="00A4527E"/>
    <w:rsid w:val="00A454F5"/>
    <w:rsid w:val="00A47469"/>
    <w:rsid w:val="00A55C04"/>
    <w:rsid w:val="00A56490"/>
    <w:rsid w:val="00A56625"/>
    <w:rsid w:val="00A5777F"/>
    <w:rsid w:val="00A578EB"/>
    <w:rsid w:val="00A61024"/>
    <w:rsid w:val="00A6188B"/>
    <w:rsid w:val="00A61DAD"/>
    <w:rsid w:val="00A63F0E"/>
    <w:rsid w:val="00A641FA"/>
    <w:rsid w:val="00A644C2"/>
    <w:rsid w:val="00A648E8"/>
    <w:rsid w:val="00A6507B"/>
    <w:rsid w:val="00A714F5"/>
    <w:rsid w:val="00A71E5D"/>
    <w:rsid w:val="00A73870"/>
    <w:rsid w:val="00A74EC5"/>
    <w:rsid w:val="00A752AF"/>
    <w:rsid w:val="00A7537D"/>
    <w:rsid w:val="00A75C2B"/>
    <w:rsid w:val="00A75CFF"/>
    <w:rsid w:val="00A767CF"/>
    <w:rsid w:val="00A76F96"/>
    <w:rsid w:val="00A77570"/>
    <w:rsid w:val="00A776DB"/>
    <w:rsid w:val="00A779F3"/>
    <w:rsid w:val="00A77E39"/>
    <w:rsid w:val="00A80418"/>
    <w:rsid w:val="00A80EDB"/>
    <w:rsid w:val="00A81BB6"/>
    <w:rsid w:val="00A830A9"/>
    <w:rsid w:val="00A83921"/>
    <w:rsid w:val="00A844A9"/>
    <w:rsid w:val="00A849F4"/>
    <w:rsid w:val="00A85BCD"/>
    <w:rsid w:val="00A86964"/>
    <w:rsid w:val="00A87400"/>
    <w:rsid w:val="00A8775D"/>
    <w:rsid w:val="00A90584"/>
    <w:rsid w:val="00A91135"/>
    <w:rsid w:val="00A91CD9"/>
    <w:rsid w:val="00A93EA1"/>
    <w:rsid w:val="00A97B91"/>
    <w:rsid w:val="00AA03AF"/>
    <w:rsid w:val="00AA055D"/>
    <w:rsid w:val="00AA0FF7"/>
    <w:rsid w:val="00AA18CF"/>
    <w:rsid w:val="00AA220F"/>
    <w:rsid w:val="00AA3FEF"/>
    <w:rsid w:val="00AA56C3"/>
    <w:rsid w:val="00AA5AE5"/>
    <w:rsid w:val="00AA62C5"/>
    <w:rsid w:val="00AA6595"/>
    <w:rsid w:val="00AA701A"/>
    <w:rsid w:val="00AB013B"/>
    <w:rsid w:val="00AB0BCE"/>
    <w:rsid w:val="00AB2013"/>
    <w:rsid w:val="00AB267E"/>
    <w:rsid w:val="00AB2D6D"/>
    <w:rsid w:val="00AB3C1A"/>
    <w:rsid w:val="00AB5DD9"/>
    <w:rsid w:val="00AB615E"/>
    <w:rsid w:val="00AB64EA"/>
    <w:rsid w:val="00AC151B"/>
    <w:rsid w:val="00AC206E"/>
    <w:rsid w:val="00AC2608"/>
    <w:rsid w:val="00AC2920"/>
    <w:rsid w:val="00AC372E"/>
    <w:rsid w:val="00AC3C55"/>
    <w:rsid w:val="00AC44B7"/>
    <w:rsid w:val="00AC4AD5"/>
    <w:rsid w:val="00AC5568"/>
    <w:rsid w:val="00AC6003"/>
    <w:rsid w:val="00AC629F"/>
    <w:rsid w:val="00AC6EC0"/>
    <w:rsid w:val="00AD11E3"/>
    <w:rsid w:val="00AD25B2"/>
    <w:rsid w:val="00AD263E"/>
    <w:rsid w:val="00AD286A"/>
    <w:rsid w:val="00AD3734"/>
    <w:rsid w:val="00AD48C9"/>
    <w:rsid w:val="00AD64BC"/>
    <w:rsid w:val="00AD6DA9"/>
    <w:rsid w:val="00AD6DCA"/>
    <w:rsid w:val="00AD71A2"/>
    <w:rsid w:val="00AD7F56"/>
    <w:rsid w:val="00AE0365"/>
    <w:rsid w:val="00AE0816"/>
    <w:rsid w:val="00AE0F11"/>
    <w:rsid w:val="00AE0FEF"/>
    <w:rsid w:val="00AE1ED5"/>
    <w:rsid w:val="00AE6414"/>
    <w:rsid w:val="00AE66E8"/>
    <w:rsid w:val="00AE7BBA"/>
    <w:rsid w:val="00AF2875"/>
    <w:rsid w:val="00AF3650"/>
    <w:rsid w:val="00AF5347"/>
    <w:rsid w:val="00AF54E5"/>
    <w:rsid w:val="00AF598D"/>
    <w:rsid w:val="00AF7A7F"/>
    <w:rsid w:val="00B02AE8"/>
    <w:rsid w:val="00B049A0"/>
    <w:rsid w:val="00B06560"/>
    <w:rsid w:val="00B065D8"/>
    <w:rsid w:val="00B06AD3"/>
    <w:rsid w:val="00B06C8F"/>
    <w:rsid w:val="00B1118C"/>
    <w:rsid w:val="00B12536"/>
    <w:rsid w:val="00B1351D"/>
    <w:rsid w:val="00B13FE1"/>
    <w:rsid w:val="00B17750"/>
    <w:rsid w:val="00B17FEF"/>
    <w:rsid w:val="00B200F3"/>
    <w:rsid w:val="00B218A1"/>
    <w:rsid w:val="00B21C03"/>
    <w:rsid w:val="00B22D36"/>
    <w:rsid w:val="00B22F4B"/>
    <w:rsid w:val="00B23BE7"/>
    <w:rsid w:val="00B246A3"/>
    <w:rsid w:val="00B2734E"/>
    <w:rsid w:val="00B27D38"/>
    <w:rsid w:val="00B30E85"/>
    <w:rsid w:val="00B31CD4"/>
    <w:rsid w:val="00B320B3"/>
    <w:rsid w:val="00B3336B"/>
    <w:rsid w:val="00B33A1B"/>
    <w:rsid w:val="00B33B14"/>
    <w:rsid w:val="00B3519E"/>
    <w:rsid w:val="00B379E4"/>
    <w:rsid w:val="00B37BB8"/>
    <w:rsid w:val="00B410C5"/>
    <w:rsid w:val="00B420F3"/>
    <w:rsid w:val="00B42583"/>
    <w:rsid w:val="00B447A7"/>
    <w:rsid w:val="00B46030"/>
    <w:rsid w:val="00B46AF4"/>
    <w:rsid w:val="00B47435"/>
    <w:rsid w:val="00B47978"/>
    <w:rsid w:val="00B47B4E"/>
    <w:rsid w:val="00B502E9"/>
    <w:rsid w:val="00B50DF3"/>
    <w:rsid w:val="00B51B0A"/>
    <w:rsid w:val="00B537E5"/>
    <w:rsid w:val="00B540BE"/>
    <w:rsid w:val="00B5525A"/>
    <w:rsid w:val="00B56D2A"/>
    <w:rsid w:val="00B602C2"/>
    <w:rsid w:val="00B60457"/>
    <w:rsid w:val="00B6092A"/>
    <w:rsid w:val="00B61D0E"/>
    <w:rsid w:val="00B63A12"/>
    <w:rsid w:val="00B64ACA"/>
    <w:rsid w:val="00B700EE"/>
    <w:rsid w:val="00B7195E"/>
    <w:rsid w:val="00B71DF2"/>
    <w:rsid w:val="00B720F4"/>
    <w:rsid w:val="00B739FA"/>
    <w:rsid w:val="00B73C1F"/>
    <w:rsid w:val="00B743E4"/>
    <w:rsid w:val="00B74636"/>
    <w:rsid w:val="00B80083"/>
    <w:rsid w:val="00B80BB4"/>
    <w:rsid w:val="00B81177"/>
    <w:rsid w:val="00B81CEA"/>
    <w:rsid w:val="00B823D4"/>
    <w:rsid w:val="00B82A7D"/>
    <w:rsid w:val="00B834A6"/>
    <w:rsid w:val="00B84143"/>
    <w:rsid w:val="00B85DE7"/>
    <w:rsid w:val="00B864A5"/>
    <w:rsid w:val="00B86B37"/>
    <w:rsid w:val="00B9047F"/>
    <w:rsid w:val="00B90772"/>
    <w:rsid w:val="00B90B8B"/>
    <w:rsid w:val="00B90E79"/>
    <w:rsid w:val="00B91C29"/>
    <w:rsid w:val="00B920D6"/>
    <w:rsid w:val="00B921D4"/>
    <w:rsid w:val="00B92538"/>
    <w:rsid w:val="00B928E7"/>
    <w:rsid w:val="00B92B52"/>
    <w:rsid w:val="00B94D43"/>
    <w:rsid w:val="00B97B80"/>
    <w:rsid w:val="00BA1C08"/>
    <w:rsid w:val="00BA42D0"/>
    <w:rsid w:val="00BA442E"/>
    <w:rsid w:val="00BA4BFA"/>
    <w:rsid w:val="00BA53A5"/>
    <w:rsid w:val="00BA562D"/>
    <w:rsid w:val="00BA5C29"/>
    <w:rsid w:val="00BA6881"/>
    <w:rsid w:val="00BB09CC"/>
    <w:rsid w:val="00BB168F"/>
    <w:rsid w:val="00BB2333"/>
    <w:rsid w:val="00BB25DF"/>
    <w:rsid w:val="00BB3478"/>
    <w:rsid w:val="00BB3605"/>
    <w:rsid w:val="00BB3A2B"/>
    <w:rsid w:val="00BB3D42"/>
    <w:rsid w:val="00BB4CD6"/>
    <w:rsid w:val="00BB564A"/>
    <w:rsid w:val="00BB5F46"/>
    <w:rsid w:val="00BB5F72"/>
    <w:rsid w:val="00BB6593"/>
    <w:rsid w:val="00BB708D"/>
    <w:rsid w:val="00BC4727"/>
    <w:rsid w:val="00BC4870"/>
    <w:rsid w:val="00BC4A7B"/>
    <w:rsid w:val="00BC519D"/>
    <w:rsid w:val="00BC5D7F"/>
    <w:rsid w:val="00BC5DDB"/>
    <w:rsid w:val="00BC6BC4"/>
    <w:rsid w:val="00BC798C"/>
    <w:rsid w:val="00BC7C1A"/>
    <w:rsid w:val="00BD100B"/>
    <w:rsid w:val="00BD2654"/>
    <w:rsid w:val="00BD2EC0"/>
    <w:rsid w:val="00BD3469"/>
    <w:rsid w:val="00BD3670"/>
    <w:rsid w:val="00BD3783"/>
    <w:rsid w:val="00BD3D9C"/>
    <w:rsid w:val="00BD4040"/>
    <w:rsid w:val="00BD498D"/>
    <w:rsid w:val="00BD4A40"/>
    <w:rsid w:val="00BD5EE3"/>
    <w:rsid w:val="00BD6010"/>
    <w:rsid w:val="00BD6662"/>
    <w:rsid w:val="00BD69FB"/>
    <w:rsid w:val="00BD6FC8"/>
    <w:rsid w:val="00BD715E"/>
    <w:rsid w:val="00BD7E39"/>
    <w:rsid w:val="00BE1784"/>
    <w:rsid w:val="00BE1871"/>
    <w:rsid w:val="00BE20DB"/>
    <w:rsid w:val="00BE26F6"/>
    <w:rsid w:val="00BE2BD5"/>
    <w:rsid w:val="00BE2D94"/>
    <w:rsid w:val="00BE2E95"/>
    <w:rsid w:val="00BE3AD1"/>
    <w:rsid w:val="00BE3AE4"/>
    <w:rsid w:val="00BE421A"/>
    <w:rsid w:val="00BE47E2"/>
    <w:rsid w:val="00BE4DBA"/>
    <w:rsid w:val="00BE5932"/>
    <w:rsid w:val="00BE6F47"/>
    <w:rsid w:val="00BE76E6"/>
    <w:rsid w:val="00BE76FD"/>
    <w:rsid w:val="00BE7E82"/>
    <w:rsid w:val="00BF3731"/>
    <w:rsid w:val="00BF5566"/>
    <w:rsid w:val="00BF5666"/>
    <w:rsid w:val="00BF590B"/>
    <w:rsid w:val="00BF70D6"/>
    <w:rsid w:val="00BF73F6"/>
    <w:rsid w:val="00C03442"/>
    <w:rsid w:val="00C06853"/>
    <w:rsid w:val="00C07CFD"/>
    <w:rsid w:val="00C107D4"/>
    <w:rsid w:val="00C12DA0"/>
    <w:rsid w:val="00C13788"/>
    <w:rsid w:val="00C15ED5"/>
    <w:rsid w:val="00C162B5"/>
    <w:rsid w:val="00C16C4C"/>
    <w:rsid w:val="00C17CE6"/>
    <w:rsid w:val="00C20339"/>
    <w:rsid w:val="00C20C28"/>
    <w:rsid w:val="00C21DF3"/>
    <w:rsid w:val="00C236BB"/>
    <w:rsid w:val="00C23800"/>
    <w:rsid w:val="00C23EA4"/>
    <w:rsid w:val="00C241C5"/>
    <w:rsid w:val="00C24BF3"/>
    <w:rsid w:val="00C27877"/>
    <w:rsid w:val="00C27987"/>
    <w:rsid w:val="00C303A6"/>
    <w:rsid w:val="00C32179"/>
    <w:rsid w:val="00C3527A"/>
    <w:rsid w:val="00C36363"/>
    <w:rsid w:val="00C36CEF"/>
    <w:rsid w:val="00C3798D"/>
    <w:rsid w:val="00C42C81"/>
    <w:rsid w:val="00C43A2E"/>
    <w:rsid w:val="00C442B3"/>
    <w:rsid w:val="00C44711"/>
    <w:rsid w:val="00C44E2E"/>
    <w:rsid w:val="00C45210"/>
    <w:rsid w:val="00C464FA"/>
    <w:rsid w:val="00C470FB"/>
    <w:rsid w:val="00C47A43"/>
    <w:rsid w:val="00C5049D"/>
    <w:rsid w:val="00C5053B"/>
    <w:rsid w:val="00C505F7"/>
    <w:rsid w:val="00C50F11"/>
    <w:rsid w:val="00C51FBD"/>
    <w:rsid w:val="00C52DDA"/>
    <w:rsid w:val="00C52FA6"/>
    <w:rsid w:val="00C538C4"/>
    <w:rsid w:val="00C53D7E"/>
    <w:rsid w:val="00C54B7D"/>
    <w:rsid w:val="00C551EC"/>
    <w:rsid w:val="00C55856"/>
    <w:rsid w:val="00C55D1C"/>
    <w:rsid w:val="00C60156"/>
    <w:rsid w:val="00C60F59"/>
    <w:rsid w:val="00C60FA3"/>
    <w:rsid w:val="00C623B8"/>
    <w:rsid w:val="00C642E5"/>
    <w:rsid w:val="00C64ABE"/>
    <w:rsid w:val="00C70319"/>
    <w:rsid w:val="00C71062"/>
    <w:rsid w:val="00C713F2"/>
    <w:rsid w:val="00C71709"/>
    <w:rsid w:val="00C7248D"/>
    <w:rsid w:val="00C73806"/>
    <w:rsid w:val="00C73F68"/>
    <w:rsid w:val="00C748D3"/>
    <w:rsid w:val="00C75792"/>
    <w:rsid w:val="00C76AE6"/>
    <w:rsid w:val="00C774E4"/>
    <w:rsid w:val="00C77D78"/>
    <w:rsid w:val="00C80BE8"/>
    <w:rsid w:val="00C818BE"/>
    <w:rsid w:val="00C82570"/>
    <w:rsid w:val="00C82C43"/>
    <w:rsid w:val="00C839E2"/>
    <w:rsid w:val="00C84B08"/>
    <w:rsid w:val="00C854E8"/>
    <w:rsid w:val="00C85633"/>
    <w:rsid w:val="00C86741"/>
    <w:rsid w:val="00C86C16"/>
    <w:rsid w:val="00C86F7B"/>
    <w:rsid w:val="00C87232"/>
    <w:rsid w:val="00C906AD"/>
    <w:rsid w:val="00C9245A"/>
    <w:rsid w:val="00C925D1"/>
    <w:rsid w:val="00C92FB5"/>
    <w:rsid w:val="00C930FB"/>
    <w:rsid w:val="00C94792"/>
    <w:rsid w:val="00C96AE4"/>
    <w:rsid w:val="00CA0253"/>
    <w:rsid w:val="00CA0A62"/>
    <w:rsid w:val="00CA2391"/>
    <w:rsid w:val="00CA2ADF"/>
    <w:rsid w:val="00CA3506"/>
    <w:rsid w:val="00CA3FFE"/>
    <w:rsid w:val="00CA52BF"/>
    <w:rsid w:val="00CA5631"/>
    <w:rsid w:val="00CA5825"/>
    <w:rsid w:val="00CA5C2C"/>
    <w:rsid w:val="00CA5CE1"/>
    <w:rsid w:val="00CA5DAD"/>
    <w:rsid w:val="00CA62B3"/>
    <w:rsid w:val="00CA6938"/>
    <w:rsid w:val="00CA7B1C"/>
    <w:rsid w:val="00CB0012"/>
    <w:rsid w:val="00CB16B4"/>
    <w:rsid w:val="00CB1C53"/>
    <w:rsid w:val="00CB2AA7"/>
    <w:rsid w:val="00CB2BA2"/>
    <w:rsid w:val="00CB464A"/>
    <w:rsid w:val="00CB4DE5"/>
    <w:rsid w:val="00CB58ED"/>
    <w:rsid w:val="00CB5AB9"/>
    <w:rsid w:val="00CB6F80"/>
    <w:rsid w:val="00CC03EB"/>
    <w:rsid w:val="00CC0EDD"/>
    <w:rsid w:val="00CC1082"/>
    <w:rsid w:val="00CC1356"/>
    <w:rsid w:val="00CC157E"/>
    <w:rsid w:val="00CC2319"/>
    <w:rsid w:val="00CC29A6"/>
    <w:rsid w:val="00CC54F2"/>
    <w:rsid w:val="00CC5A25"/>
    <w:rsid w:val="00CC6E9E"/>
    <w:rsid w:val="00CC7093"/>
    <w:rsid w:val="00CC72C9"/>
    <w:rsid w:val="00CD06F5"/>
    <w:rsid w:val="00CD30C8"/>
    <w:rsid w:val="00CD368B"/>
    <w:rsid w:val="00CD36BC"/>
    <w:rsid w:val="00CD379B"/>
    <w:rsid w:val="00CD3D8B"/>
    <w:rsid w:val="00CD404D"/>
    <w:rsid w:val="00CD5A01"/>
    <w:rsid w:val="00CD7D1B"/>
    <w:rsid w:val="00CE001E"/>
    <w:rsid w:val="00CE02CE"/>
    <w:rsid w:val="00CE0FAF"/>
    <w:rsid w:val="00CE2247"/>
    <w:rsid w:val="00CE6877"/>
    <w:rsid w:val="00CE7C45"/>
    <w:rsid w:val="00CF1E1E"/>
    <w:rsid w:val="00CF23CD"/>
    <w:rsid w:val="00CF3556"/>
    <w:rsid w:val="00CF492E"/>
    <w:rsid w:val="00CF53DB"/>
    <w:rsid w:val="00CF7DDC"/>
    <w:rsid w:val="00D00C45"/>
    <w:rsid w:val="00D01159"/>
    <w:rsid w:val="00D019D8"/>
    <w:rsid w:val="00D0205A"/>
    <w:rsid w:val="00D03A8C"/>
    <w:rsid w:val="00D04459"/>
    <w:rsid w:val="00D04D4D"/>
    <w:rsid w:val="00D05C8F"/>
    <w:rsid w:val="00D06216"/>
    <w:rsid w:val="00D06C7E"/>
    <w:rsid w:val="00D06D98"/>
    <w:rsid w:val="00D07810"/>
    <w:rsid w:val="00D07E2A"/>
    <w:rsid w:val="00D10AF2"/>
    <w:rsid w:val="00D10EBB"/>
    <w:rsid w:val="00D10EBD"/>
    <w:rsid w:val="00D12659"/>
    <w:rsid w:val="00D14BEA"/>
    <w:rsid w:val="00D150D3"/>
    <w:rsid w:val="00D151F5"/>
    <w:rsid w:val="00D164A9"/>
    <w:rsid w:val="00D203DA"/>
    <w:rsid w:val="00D20A1F"/>
    <w:rsid w:val="00D20F96"/>
    <w:rsid w:val="00D21968"/>
    <w:rsid w:val="00D219F0"/>
    <w:rsid w:val="00D21B17"/>
    <w:rsid w:val="00D220F3"/>
    <w:rsid w:val="00D2294F"/>
    <w:rsid w:val="00D23050"/>
    <w:rsid w:val="00D23F5C"/>
    <w:rsid w:val="00D24514"/>
    <w:rsid w:val="00D26F63"/>
    <w:rsid w:val="00D31E3E"/>
    <w:rsid w:val="00D31EEB"/>
    <w:rsid w:val="00D32413"/>
    <w:rsid w:val="00D34297"/>
    <w:rsid w:val="00D34BD9"/>
    <w:rsid w:val="00D3670C"/>
    <w:rsid w:val="00D37189"/>
    <w:rsid w:val="00D3774C"/>
    <w:rsid w:val="00D37B7A"/>
    <w:rsid w:val="00D4134B"/>
    <w:rsid w:val="00D41445"/>
    <w:rsid w:val="00D41447"/>
    <w:rsid w:val="00D41BC6"/>
    <w:rsid w:val="00D41F60"/>
    <w:rsid w:val="00D4245B"/>
    <w:rsid w:val="00D4353D"/>
    <w:rsid w:val="00D43C57"/>
    <w:rsid w:val="00D43D65"/>
    <w:rsid w:val="00D449E7"/>
    <w:rsid w:val="00D45954"/>
    <w:rsid w:val="00D47655"/>
    <w:rsid w:val="00D47EF1"/>
    <w:rsid w:val="00D52330"/>
    <w:rsid w:val="00D524E4"/>
    <w:rsid w:val="00D525E0"/>
    <w:rsid w:val="00D5316C"/>
    <w:rsid w:val="00D55090"/>
    <w:rsid w:val="00D558D4"/>
    <w:rsid w:val="00D56575"/>
    <w:rsid w:val="00D57331"/>
    <w:rsid w:val="00D57A89"/>
    <w:rsid w:val="00D60E7F"/>
    <w:rsid w:val="00D6356D"/>
    <w:rsid w:val="00D6453A"/>
    <w:rsid w:val="00D646B1"/>
    <w:rsid w:val="00D65760"/>
    <w:rsid w:val="00D65CE2"/>
    <w:rsid w:val="00D67F77"/>
    <w:rsid w:val="00D70365"/>
    <w:rsid w:val="00D70D91"/>
    <w:rsid w:val="00D72144"/>
    <w:rsid w:val="00D72187"/>
    <w:rsid w:val="00D741C0"/>
    <w:rsid w:val="00D7622D"/>
    <w:rsid w:val="00D77A10"/>
    <w:rsid w:val="00D80E59"/>
    <w:rsid w:val="00D8179A"/>
    <w:rsid w:val="00D81BCF"/>
    <w:rsid w:val="00D8236A"/>
    <w:rsid w:val="00D838B8"/>
    <w:rsid w:val="00D841D9"/>
    <w:rsid w:val="00D84CA1"/>
    <w:rsid w:val="00D85CDC"/>
    <w:rsid w:val="00D86273"/>
    <w:rsid w:val="00D87A65"/>
    <w:rsid w:val="00D9137E"/>
    <w:rsid w:val="00D923FD"/>
    <w:rsid w:val="00D941C8"/>
    <w:rsid w:val="00D953D6"/>
    <w:rsid w:val="00D955B9"/>
    <w:rsid w:val="00D95F47"/>
    <w:rsid w:val="00D95F66"/>
    <w:rsid w:val="00D97D55"/>
    <w:rsid w:val="00DA07D5"/>
    <w:rsid w:val="00DA0986"/>
    <w:rsid w:val="00DA1967"/>
    <w:rsid w:val="00DA216E"/>
    <w:rsid w:val="00DA24BF"/>
    <w:rsid w:val="00DA4388"/>
    <w:rsid w:val="00DA550D"/>
    <w:rsid w:val="00DA6479"/>
    <w:rsid w:val="00DA77C5"/>
    <w:rsid w:val="00DA7A82"/>
    <w:rsid w:val="00DB0263"/>
    <w:rsid w:val="00DB1E22"/>
    <w:rsid w:val="00DB247E"/>
    <w:rsid w:val="00DB2BCE"/>
    <w:rsid w:val="00DB339A"/>
    <w:rsid w:val="00DB39D1"/>
    <w:rsid w:val="00DB3B17"/>
    <w:rsid w:val="00DB6798"/>
    <w:rsid w:val="00DB7E5B"/>
    <w:rsid w:val="00DC0116"/>
    <w:rsid w:val="00DC0D60"/>
    <w:rsid w:val="00DC1122"/>
    <w:rsid w:val="00DC3114"/>
    <w:rsid w:val="00DC3977"/>
    <w:rsid w:val="00DC3ED0"/>
    <w:rsid w:val="00DC409F"/>
    <w:rsid w:val="00DC4907"/>
    <w:rsid w:val="00DC4E69"/>
    <w:rsid w:val="00DC523E"/>
    <w:rsid w:val="00DC612B"/>
    <w:rsid w:val="00DC642A"/>
    <w:rsid w:val="00DC672B"/>
    <w:rsid w:val="00DC7D3A"/>
    <w:rsid w:val="00DC7E8C"/>
    <w:rsid w:val="00DD031A"/>
    <w:rsid w:val="00DD03BA"/>
    <w:rsid w:val="00DD2F24"/>
    <w:rsid w:val="00DD350A"/>
    <w:rsid w:val="00DD485B"/>
    <w:rsid w:val="00DD69B6"/>
    <w:rsid w:val="00DD6B0F"/>
    <w:rsid w:val="00DE0B68"/>
    <w:rsid w:val="00DE1D05"/>
    <w:rsid w:val="00DE33AD"/>
    <w:rsid w:val="00DE3551"/>
    <w:rsid w:val="00DE41F3"/>
    <w:rsid w:val="00DE516C"/>
    <w:rsid w:val="00DE5CBE"/>
    <w:rsid w:val="00DE62BC"/>
    <w:rsid w:val="00DE7DA9"/>
    <w:rsid w:val="00DF09F8"/>
    <w:rsid w:val="00DF110D"/>
    <w:rsid w:val="00DF1BAD"/>
    <w:rsid w:val="00DF1F86"/>
    <w:rsid w:val="00DF2361"/>
    <w:rsid w:val="00DF4AF6"/>
    <w:rsid w:val="00DF4B2D"/>
    <w:rsid w:val="00DF5659"/>
    <w:rsid w:val="00E00616"/>
    <w:rsid w:val="00E00FD0"/>
    <w:rsid w:val="00E016DB"/>
    <w:rsid w:val="00E01802"/>
    <w:rsid w:val="00E0233D"/>
    <w:rsid w:val="00E02FE7"/>
    <w:rsid w:val="00E03CB8"/>
    <w:rsid w:val="00E04BAC"/>
    <w:rsid w:val="00E051CF"/>
    <w:rsid w:val="00E0677F"/>
    <w:rsid w:val="00E069BD"/>
    <w:rsid w:val="00E069F4"/>
    <w:rsid w:val="00E07962"/>
    <w:rsid w:val="00E1275F"/>
    <w:rsid w:val="00E14BD2"/>
    <w:rsid w:val="00E15D97"/>
    <w:rsid w:val="00E16105"/>
    <w:rsid w:val="00E16D15"/>
    <w:rsid w:val="00E17CE7"/>
    <w:rsid w:val="00E21DFE"/>
    <w:rsid w:val="00E23A82"/>
    <w:rsid w:val="00E240F4"/>
    <w:rsid w:val="00E2515A"/>
    <w:rsid w:val="00E25556"/>
    <w:rsid w:val="00E25720"/>
    <w:rsid w:val="00E263A6"/>
    <w:rsid w:val="00E26608"/>
    <w:rsid w:val="00E30300"/>
    <w:rsid w:val="00E32499"/>
    <w:rsid w:val="00E32666"/>
    <w:rsid w:val="00E3345F"/>
    <w:rsid w:val="00E349A1"/>
    <w:rsid w:val="00E350E9"/>
    <w:rsid w:val="00E3773A"/>
    <w:rsid w:val="00E37DA1"/>
    <w:rsid w:val="00E40075"/>
    <w:rsid w:val="00E420DF"/>
    <w:rsid w:val="00E45C0B"/>
    <w:rsid w:val="00E461D7"/>
    <w:rsid w:val="00E465AF"/>
    <w:rsid w:val="00E46792"/>
    <w:rsid w:val="00E46C2C"/>
    <w:rsid w:val="00E46E60"/>
    <w:rsid w:val="00E47705"/>
    <w:rsid w:val="00E477B4"/>
    <w:rsid w:val="00E51063"/>
    <w:rsid w:val="00E517C8"/>
    <w:rsid w:val="00E53F65"/>
    <w:rsid w:val="00E54ABA"/>
    <w:rsid w:val="00E55269"/>
    <w:rsid w:val="00E6078B"/>
    <w:rsid w:val="00E62E8F"/>
    <w:rsid w:val="00E65CCA"/>
    <w:rsid w:val="00E66174"/>
    <w:rsid w:val="00E70FC0"/>
    <w:rsid w:val="00E716FA"/>
    <w:rsid w:val="00E72137"/>
    <w:rsid w:val="00E734D9"/>
    <w:rsid w:val="00E75DE3"/>
    <w:rsid w:val="00E76D16"/>
    <w:rsid w:val="00E76DE1"/>
    <w:rsid w:val="00E77E93"/>
    <w:rsid w:val="00E77F0F"/>
    <w:rsid w:val="00E81133"/>
    <w:rsid w:val="00E82E62"/>
    <w:rsid w:val="00E82FA1"/>
    <w:rsid w:val="00E83EAA"/>
    <w:rsid w:val="00E85CD8"/>
    <w:rsid w:val="00E866B8"/>
    <w:rsid w:val="00E9046F"/>
    <w:rsid w:val="00E90492"/>
    <w:rsid w:val="00E90F17"/>
    <w:rsid w:val="00E9182C"/>
    <w:rsid w:val="00E9308F"/>
    <w:rsid w:val="00E932F1"/>
    <w:rsid w:val="00E9380E"/>
    <w:rsid w:val="00E938AD"/>
    <w:rsid w:val="00E952FD"/>
    <w:rsid w:val="00E95B9C"/>
    <w:rsid w:val="00E9708D"/>
    <w:rsid w:val="00EA1F44"/>
    <w:rsid w:val="00EA239D"/>
    <w:rsid w:val="00EA3281"/>
    <w:rsid w:val="00EA50DD"/>
    <w:rsid w:val="00EA545B"/>
    <w:rsid w:val="00EA59CC"/>
    <w:rsid w:val="00EA5B20"/>
    <w:rsid w:val="00EB2425"/>
    <w:rsid w:val="00EB337B"/>
    <w:rsid w:val="00EB435A"/>
    <w:rsid w:val="00EB48AB"/>
    <w:rsid w:val="00EB4EA2"/>
    <w:rsid w:val="00EB5442"/>
    <w:rsid w:val="00EB6789"/>
    <w:rsid w:val="00EB6DEC"/>
    <w:rsid w:val="00EB7733"/>
    <w:rsid w:val="00EC177F"/>
    <w:rsid w:val="00EC1AC3"/>
    <w:rsid w:val="00EC2503"/>
    <w:rsid w:val="00EC29BB"/>
    <w:rsid w:val="00EC4060"/>
    <w:rsid w:val="00EC4137"/>
    <w:rsid w:val="00EC5643"/>
    <w:rsid w:val="00EC5CA0"/>
    <w:rsid w:val="00EC7B64"/>
    <w:rsid w:val="00ED435E"/>
    <w:rsid w:val="00ED4876"/>
    <w:rsid w:val="00ED6160"/>
    <w:rsid w:val="00ED69EC"/>
    <w:rsid w:val="00ED6BF2"/>
    <w:rsid w:val="00ED70E4"/>
    <w:rsid w:val="00EE078C"/>
    <w:rsid w:val="00EE0EE9"/>
    <w:rsid w:val="00EE0F7D"/>
    <w:rsid w:val="00EE22D1"/>
    <w:rsid w:val="00EE27AC"/>
    <w:rsid w:val="00EE3225"/>
    <w:rsid w:val="00EE329F"/>
    <w:rsid w:val="00EE385D"/>
    <w:rsid w:val="00EE4604"/>
    <w:rsid w:val="00EE549B"/>
    <w:rsid w:val="00EE5937"/>
    <w:rsid w:val="00EE6510"/>
    <w:rsid w:val="00EE674B"/>
    <w:rsid w:val="00EE743D"/>
    <w:rsid w:val="00EF0736"/>
    <w:rsid w:val="00EF12C3"/>
    <w:rsid w:val="00EF3A58"/>
    <w:rsid w:val="00EF4440"/>
    <w:rsid w:val="00EF4D51"/>
    <w:rsid w:val="00EF4EB0"/>
    <w:rsid w:val="00EF781B"/>
    <w:rsid w:val="00EF7E59"/>
    <w:rsid w:val="00F01389"/>
    <w:rsid w:val="00F01FFC"/>
    <w:rsid w:val="00F02928"/>
    <w:rsid w:val="00F02DF9"/>
    <w:rsid w:val="00F044ED"/>
    <w:rsid w:val="00F04A71"/>
    <w:rsid w:val="00F0598A"/>
    <w:rsid w:val="00F05E34"/>
    <w:rsid w:val="00F078BC"/>
    <w:rsid w:val="00F1214B"/>
    <w:rsid w:val="00F122C9"/>
    <w:rsid w:val="00F137E0"/>
    <w:rsid w:val="00F13BF7"/>
    <w:rsid w:val="00F1462A"/>
    <w:rsid w:val="00F1512A"/>
    <w:rsid w:val="00F1522C"/>
    <w:rsid w:val="00F1604F"/>
    <w:rsid w:val="00F21AF8"/>
    <w:rsid w:val="00F223D8"/>
    <w:rsid w:val="00F22676"/>
    <w:rsid w:val="00F22AD0"/>
    <w:rsid w:val="00F24523"/>
    <w:rsid w:val="00F2462A"/>
    <w:rsid w:val="00F2586B"/>
    <w:rsid w:val="00F274CD"/>
    <w:rsid w:val="00F3131F"/>
    <w:rsid w:val="00F316CA"/>
    <w:rsid w:val="00F325B4"/>
    <w:rsid w:val="00F351AE"/>
    <w:rsid w:val="00F35213"/>
    <w:rsid w:val="00F354D3"/>
    <w:rsid w:val="00F3725D"/>
    <w:rsid w:val="00F379FC"/>
    <w:rsid w:val="00F40A1C"/>
    <w:rsid w:val="00F41ED2"/>
    <w:rsid w:val="00F42A6C"/>
    <w:rsid w:val="00F42D5A"/>
    <w:rsid w:val="00F44B26"/>
    <w:rsid w:val="00F44E7B"/>
    <w:rsid w:val="00F4694C"/>
    <w:rsid w:val="00F47511"/>
    <w:rsid w:val="00F51727"/>
    <w:rsid w:val="00F51A5E"/>
    <w:rsid w:val="00F51EAA"/>
    <w:rsid w:val="00F52644"/>
    <w:rsid w:val="00F534E7"/>
    <w:rsid w:val="00F54868"/>
    <w:rsid w:val="00F56C6E"/>
    <w:rsid w:val="00F57524"/>
    <w:rsid w:val="00F575B5"/>
    <w:rsid w:val="00F608E0"/>
    <w:rsid w:val="00F61414"/>
    <w:rsid w:val="00F618E1"/>
    <w:rsid w:val="00F62654"/>
    <w:rsid w:val="00F63B6C"/>
    <w:rsid w:val="00F649B6"/>
    <w:rsid w:val="00F66627"/>
    <w:rsid w:val="00F67D60"/>
    <w:rsid w:val="00F71DBF"/>
    <w:rsid w:val="00F71E1C"/>
    <w:rsid w:val="00F72A20"/>
    <w:rsid w:val="00F73356"/>
    <w:rsid w:val="00F74288"/>
    <w:rsid w:val="00F746B6"/>
    <w:rsid w:val="00F75176"/>
    <w:rsid w:val="00F75329"/>
    <w:rsid w:val="00F76A84"/>
    <w:rsid w:val="00F76CB0"/>
    <w:rsid w:val="00F8137C"/>
    <w:rsid w:val="00F81FBD"/>
    <w:rsid w:val="00F8266B"/>
    <w:rsid w:val="00F82879"/>
    <w:rsid w:val="00F840A9"/>
    <w:rsid w:val="00F84676"/>
    <w:rsid w:val="00F84BA1"/>
    <w:rsid w:val="00F867FB"/>
    <w:rsid w:val="00F8755E"/>
    <w:rsid w:val="00F87885"/>
    <w:rsid w:val="00F87EBB"/>
    <w:rsid w:val="00F90FD7"/>
    <w:rsid w:val="00F910CA"/>
    <w:rsid w:val="00F91577"/>
    <w:rsid w:val="00F91E21"/>
    <w:rsid w:val="00F936E9"/>
    <w:rsid w:val="00F947E7"/>
    <w:rsid w:val="00F953D4"/>
    <w:rsid w:val="00F97D25"/>
    <w:rsid w:val="00FA0D87"/>
    <w:rsid w:val="00FA18E8"/>
    <w:rsid w:val="00FA3438"/>
    <w:rsid w:val="00FA4212"/>
    <w:rsid w:val="00FA502A"/>
    <w:rsid w:val="00FA54A7"/>
    <w:rsid w:val="00FA5BBD"/>
    <w:rsid w:val="00FA677E"/>
    <w:rsid w:val="00FB03C4"/>
    <w:rsid w:val="00FB0572"/>
    <w:rsid w:val="00FB2400"/>
    <w:rsid w:val="00FB2EBD"/>
    <w:rsid w:val="00FB3578"/>
    <w:rsid w:val="00FB358A"/>
    <w:rsid w:val="00FB43F1"/>
    <w:rsid w:val="00FB6AE9"/>
    <w:rsid w:val="00FB7094"/>
    <w:rsid w:val="00FB73B0"/>
    <w:rsid w:val="00FB7759"/>
    <w:rsid w:val="00FC2BF1"/>
    <w:rsid w:val="00FC2E3E"/>
    <w:rsid w:val="00FC3318"/>
    <w:rsid w:val="00FC3396"/>
    <w:rsid w:val="00FC38CC"/>
    <w:rsid w:val="00FC39CD"/>
    <w:rsid w:val="00FC40B7"/>
    <w:rsid w:val="00FC5284"/>
    <w:rsid w:val="00FC57F5"/>
    <w:rsid w:val="00FC692A"/>
    <w:rsid w:val="00FC6C34"/>
    <w:rsid w:val="00FC76E1"/>
    <w:rsid w:val="00FC7AC0"/>
    <w:rsid w:val="00FD02BE"/>
    <w:rsid w:val="00FD24D6"/>
    <w:rsid w:val="00FD3999"/>
    <w:rsid w:val="00FD7106"/>
    <w:rsid w:val="00FD7A99"/>
    <w:rsid w:val="00FD7C61"/>
    <w:rsid w:val="00FE195C"/>
    <w:rsid w:val="00FE20FD"/>
    <w:rsid w:val="00FE2F81"/>
    <w:rsid w:val="00FE698B"/>
    <w:rsid w:val="00FE715C"/>
    <w:rsid w:val="00FE7AC6"/>
    <w:rsid w:val="00FE7E59"/>
    <w:rsid w:val="00FE7EDA"/>
    <w:rsid w:val="00FE7F73"/>
    <w:rsid w:val="00FF0353"/>
    <w:rsid w:val="00FF0B0B"/>
    <w:rsid w:val="00FF113A"/>
    <w:rsid w:val="00FF179D"/>
    <w:rsid w:val="00FF1C75"/>
    <w:rsid w:val="00FF39B8"/>
    <w:rsid w:val="00FF4D0D"/>
    <w:rsid w:val="00FF7618"/>
    <w:rsid w:val="00FF79C3"/>
    <w:rsid w:val="02FC6DA4"/>
    <w:rsid w:val="04323C1B"/>
    <w:rsid w:val="0539382A"/>
    <w:rsid w:val="05625C1F"/>
    <w:rsid w:val="05C73C73"/>
    <w:rsid w:val="070036E7"/>
    <w:rsid w:val="07845B02"/>
    <w:rsid w:val="09BB2ECD"/>
    <w:rsid w:val="09EF7A21"/>
    <w:rsid w:val="0B073FE0"/>
    <w:rsid w:val="0B6A177C"/>
    <w:rsid w:val="0C895AD3"/>
    <w:rsid w:val="0F682E91"/>
    <w:rsid w:val="107506E9"/>
    <w:rsid w:val="11F26943"/>
    <w:rsid w:val="123A1F9D"/>
    <w:rsid w:val="13A9079F"/>
    <w:rsid w:val="179976A4"/>
    <w:rsid w:val="18F91D30"/>
    <w:rsid w:val="1A1A5F8C"/>
    <w:rsid w:val="1BC813DC"/>
    <w:rsid w:val="1D457ACA"/>
    <w:rsid w:val="1DA4132A"/>
    <w:rsid w:val="1ED43296"/>
    <w:rsid w:val="1EF15499"/>
    <w:rsid w:val="1F223156"/>
    <w:rsid w:val="20606941"/>
    <w:rsid w:val="214A4F6F"/>
    <w:rsid w:val="219D286D"/>
    <w:rsid w:val="220F5294"/>
    <w:rsid w:val="23B65642"/>
    <w:rsid w:val="27FE0BC3"/>
    <w:rsid w:val="29EF48E6"/>
    <w:rsid w:val="2C173754"/>
    <w:rsid w:val="2C5D7397"/>
    <w:rsid w:val="2DCA4EF4"/>
    <w:rsid w:val="2DD352CE"/>
    <w:rsid w:val="2E417A9F"/>
    <w:rsid w:val="2E4F3A13"/>
    <w:rsid w:val="3002401C"/>
    <w:rsid w:val="303A760C"/>
    <w:rsid w:val="31D54D2C"/>
    <w:rsid w:val="32AC6E2E"/>
    <w:rsid w:val="33056E96"/>
    <w:rsid w:val="3428407C"/>
    <w:rsid w:val="34A541AE"/>
    <w:rsid w:val="35541A07"/>
    <w:rsid w:val="37183D81"/>
    <w:rsid w:val="37973BBC"/>
    <w:rsid w:val="394145EB"/>
    <w:rsid w:val="3B4B498F"/>
    <w:rsid w:val="3BAD7B53"/>
    <w:rsid w:val="3C3E265C"/>
    <w:rsid w:val="3D587153"/>
    <w:rsid w:val="3F5837EA"/>
    <w:rsid w:val="3FF7713E"/>
    <w:rsid w:val="42607905"/>
    <w:rsid w:val="42ED3412"/>
    <w:rsid w:val="42FF6EA9"/>
    <w:rsid w:val="43D201DD"/>
    <w:rsid w:val="444226BF"/>
    <w:rsid w:val="44B016C8"/>
    <w:rsid w:val="466665A5"/>
    <w:rsid w:val="48BC79BB"/>
    <w:rsid w:val="49F613E2"/>
    <w:rsid w:val="4A142D0D"/>
    <w:rsid w:val="4D204C95"/>
    <w:rsid w:val="4D390B34"/>
    <w:rsid w:val="4EC166E5"/>
    <w:rsid w:val="50704745"/>
    <w:rsid w:val="50897656"/>
    <w:rsid w:val="51CF1B50"/>
    <w:rsid w:val="55465004"/>
    <w:rsid w:val="55C26A5B"/>
    <w:rsid w:val="55E51EE9"/>
    <w:rsid w:val="56162471"/>
    <w:rsid w:val="58BB2725"/>
    <w:rsid w:val="58DD7D30"/>
    <w:rsid w:val="5B744BE5"/>
    <w:rsid w:val="5C5D1DBF"/>
    <w:rsid w:val="5DF96619"/>
    <w:rsid w:val="5FCE5ABE"/>
    <w:rsid w:val="61B06F82"/>
    <w:rsid w:val="61E811BE"/>
    <w:rsid w:val="64770E98"/>
    <w:rsid w:val="670E1F78"/>
    <w:rsid w:val="671E722C"/>
    <w:rsid w:val="6B3917FF"/>
    <w:rsid w:val="6BC87929"/>
    <w:rsid w:val="6CE2211C"/>
    <w:rsid w:val="7044499B"/>
    <w:rsid w:val="722C2ACB"/>
    <w:rsid w:val="729A0805"/>
    <w:rsid w:val="75B13C2F"/>
    <w:rsid w:val="75F16EC0"/>
    <w:rsid w:val="77CB55E1"/>
    <w:rsid w:val="77E26F89"/>
    <w:rsid w:val="78092157"/>
    <w:rsid w:val="7A885149"/>
    <w:rsid w:val="7B165B15"/>
    <w:rsid w:val="7C6356CC"/>
    <w:rsid w:val="7D756478"/>
    <w:rsid w:val="7F90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33"/>
    <w:qFormat/>
    <w:uiPriority w:val="0"/>
    <w:pPr>
      <w:ind w:firstLine="221" w:firstLineChars="221"/>
      <w:jc w:val="left"/>
    </w:pPr>
  </w:style>
  <w:style w:type="paragraph" w:styleId="4">
    <w:name w:val="Body Text Indent"/>
    <w:basedOn w:val="1"/>
    <w:qFormat/>
    <w:uiPriority w:val="0"/>
    <w:pPr>
      <w:ind w:firstLine="525"/>
    </w:pPr>
    <w:rPr>
      <w:rFonts w:ascii="楷体_GB2312" w:eastAsia="楷体_GB2312"/>
      <w:sz w:val="28"/>
      <w:szCs w:val="20"/>
    </w:rPr>
  </w:style>
  <w:style w:type="paragraph" w:styleId="5">
    <w:name w:val="Date"/>
    <w:basedOn w:val="1"/>
    <w:next w:val="1"/>
    <w:qFormat/>
    <w:uiPriority w:val="0"/>
    <w:pPr>
      <w:ind w:left="100" w:leftChars="2500"/>
    </w:pPr>
  </w:style>
  <w:style w:type="paragraph" w:styleId="6">
    <w:name w:val="Balloon Text"/>
    <w:basedOn w:val="1"/>
    <w:link w:val="26"/>
    <w:qFormat/>
    <w:uiPriority w:val="0"/>
    <w:pPr>
      <w:spacing w:line="240" w:lineRule="auto"/>
    </w:pPr>
    <w:rPr>
      <w:sz w:val="18"/>
      <w:szCs w:val="18"/>
    </w:rPr>
  </w:style>
  <w:style w:type="paragraph" w:styleId="7">
    <w:name w:val="footer"/>
    <w:basedOn w:val="1"/>
    <w:link w:val="28"/>
    <w:qFormat/>
    <w:uiPriority w:val="99"/>
    <w:pPr>
      <w:tabs>
        <w:tab w:val="center" w:pos="4153"/>
        <w:tab w:val="right" w:pos="8306"/>
      </w:tabs>
      <w:snapToGrid w:val="0"/>
      <w:jc w:val="left"/>
    </w:pPr>
    <w:rPr>
      <w:sz w:val="18"/>
      <w:szCs w:val="18"/>
    </w:rPr>
  </w:style>
  <w:style w:type="paragraph" w:styleId="8">
    <w:name w:val="header"/>
    <w:basedOn w:val="1"/>
    <w:link w:val="31"/>
    <w:qFormat/>
    <w:uiPriority w:val="99"/>
    <w:pPr>
      <w:pBdr>
        <w:bottom w:val="single" w:color="auto" w:sz="6" w:space="1"/>
      </w:pBdr>
      <w:tabs>
        <w:tab w:val="center" w:pos="4153"/>
        <w:tab w:val="right" w:pos="8306"/>
      </w:tabs>
      <w:snapToGrid w:val="0"/>
      <w:ind w:firstLine="360"/>
      <w:jc w:val="center"/>
    </w:pPr>
    <w:rPr>
      <w:sz w:val="18"/>
      <w:szCs w:val="18"/>
    </w:rPr>
  </w:style>
  <w:style w:type="paragraph" w:styleId="9">
    <w:name w:val="Subtitle"/>
    <w:basedOn w:val="1"/>
    <w:next w:val="1"/>
    <w:link w:val="30"/>
    <w:qFormat/>
    <w:uiPriority w:val="0"/>
    <w:pPr>
      <w:spacing w:before="240" w:after="60" w:line="312" w:lineRule="auto"/>
      <w:jc w:val="center"/>
      <w:outlineLvl w:val="1"/>
    </w:pPr>
    <w:rPr>
      <w:rFonts w:ascii="Cambria" w:hAnsi="Cambria"/>
      <w:b/>
      <w:bCs/>
      <w:kern w:val="28"/>
      <w:sz w:val="32"/>
      <w:szCs w:val="32"/>
    </w:rPr>
  </w:style>
  <w:style w:type="paragraph" w:styleId="10">
    <w:name w:val="Body Text Indent 3"/>
    <w:basedOn w:val="1"/>
    <w:link w:val="27"/>
    <w:qFormat/>
    <w:uiPriority w:val="0"/>
    <w:pPr>
      <w:spacing w:after="120"/>
      <w:ind w:left="420" w:leftChars="200"/>
    </w:pPr>
    <w:rPr>
      <w:sz w:val="16"/>
      <w:szCs w:val="16"/>
    </w:rPr>
  </w:style>
  <w:style w:type="paragraph" w:styleId="11">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table" w:styleId="13">
    <w:name w:val="Table Grid"/>
    <w:basedOn w:val="12"/>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Emphasis"/>
    <w:basedOn w:val="14"/>
    <w:qFormat/>
    <w:uiPriority w:val="0"/>
    <w:rPr>
      <w:i/>
    </w:rPr>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paragraph" w:customStyle="1" w:styleId="20">
    <w:name w:val="Char"/>
    <w:basedOn w:val="1"/>
    <w:qFormat/>
    <w:uiPriority w:val="0"/>
    <w:pPr>
      <w:numPr>
        <w:ilvl w:val="0"/>
        <w:numId w:val="1"/>
      </w:numPr>
      <w:spacing w:line="240" w:lineRule="auto"/>
      <w:ind w:firstLineChars="0"/>
    </w:pPr>
    <w:rPr>
      <w:sz w:val="24"/>
    </w:rPr>
  </w:style>
  <w:style w:type="paragraph" w:customStyle="1" w:styleId="21">
    <w:name w:val="Char Char Char"/>
    <w:basedOn w:val="1"/>
    <w:qFormat/>
    <w:uiPriority w:val="0"/>
    <w:pPr>
      <w:adjustRightInd w:val="0"/>
    </w:pPr>
    <w:rPr>
      <w:kern w:val="0"/>
      <w:sz w:val="24"/>
      <w:szCs w:val="20"/>
    </w:rPr>
  </w:style>
  <w:style w:type="paragraph" w:customStyle="1" w:styleId="22">
    <w:name w:val="默认段落字体 Para Char Char Char Char Char Char Char"/>
    <w:basedOn w:val="1"/>
    <w:qFormat/>
    <w:uiPriority w:val="0"/>
    <w:rPr>
      <w:rFonts w:eastAsia="仿宋_GB2312"/>
      <w:sz w:val="32"/>
      <w:szCs w:val="20"/>
    </w:rPr>
  </w:style>
  <w:style w:type="paragraph" w:customStyle="1" w:styleId="23">
    <w:name w:val="Char1"/>
    <w:basedOn w:val="1"/>
    <w:qFormat/>
    <w:uiPriority w:val="0"/>
    <w:pPr>
      <w:numPr>
        <w:ilvl w:val="0"/>
        <w:numId w:val="2"/>
      </w:numPr>
    </w:pPr>
    <w:rPr>
      <w:sz w:val="24"/>
    </w:rPr>
  </w:style>
  <w:style w:type="paragraph" w:customStyle="1" w:styleId="24">
    <w:name w:val="Char3"/>
    <w:basedOn w:val="1"/>
    <w:qFormat/>
    <w:uiPriority w:val="0"/>
    <w:pPr>
      <w:ind w:firstLine="0"/>
      <w:jc w:val="center"/>
    </w:pPr>
    <w:rPr>
      <w:rFonts w:ascii="黑体" w:eastAsia="黑体"/>
      <w:sz w:val="32"/>
      <w:szCs w:val="32"/>
    </w:rPr>
  </w:style>
  <w:style w:type="paragraph" w:customStyle="1" w:styleId="25">
    <w:name w:val="Char31"/>
    <w:basedOn w:val="1"/>
    <w:qFormat/>
    <w:uiPriority w:val="0"/>
    <w:pPr>
      <w:spacing w:line="240" w:lineRule="auto"/>
      <w:ind w:firstLine="0" w:firstLineChars="0"/>
      <w:jc w:val="center"/>
    </w:pPr>
    <w:rPr>
      <w:rFonts w:ascii="黑体" w:eastAsia="黑体"/>
      <w:sz w:val="32"/>
      <w:szCs w:val="32"/>
    </w:rPr>
  </w:style>
  <w:style w:type="character" w:customStyle="1" w:styleId="26">
    <w:name w:val="批注框文本 Char"/>
    <w:link w:val="6"/>
    <w:qFormat/>
    <w:uiPriority w:val="0"/>
    <w:rPr>
      <w:kern w:val="2"/>
      <w:sz w:val="18"/>
      <w:szCs w:val="18"/>
    </w:rPr>
  </w:style>
  <w:style w:type="character" w:customStyle="1" w:styleId="27">
    <w:name w:val="正文文本缩进 3 Char"/>
    <w:link w:val="10"/>
    <w:qFormat/>
    <w:uiPriority w:val="0"/>
    <w:rPr>
      <w:kern w:val="2"/>
      <w:sz w:val="16"/>
      <w:szCs w:val="16"/>
    </w:rPr>
  </w:style>
  <w:style w:type="character" w:customStyle="1" w:styleId="28">
    <w:name w:val="页脚 Char"/>
    <w:link w:val="7"/>
    <w:qFormat/>
    <w:uiPriority w:val="99"/>
    <w:rPr>
      <w:kern w:val="2"/>
      <w:sz w:val="18"/>
      <w:szCs w:val="18"/>
    </w:rPr>
  </w:style>
  <w:style w:type="character" w:customStyle="1" w:styleId="29">
    <w:name w:val="批注文字 Char1"/>
    <w:qFormat/>
    <w:uiPriority w:val="0"/>
    <w:rPr>
      <w:kern w:val="2"/>
      <w:sz w:val="21"/>
      <w:szCs w:val="24"/>
    </w:rPr>
  </w:style>
  <w:style w:type="character" w:customStyle="1" w:styleId="30">
    <w:name w:val="副标题 Char"/>
    <w:link w:val="9"/>
    <w:qFormat/>
    <w:uiPriority w:val="0"/>
    <w:rPr>
      <w:rFonts w:ascii="Cambria" w:hAnsi="Cambria" w:cs="Times New Roman"/>
      <w:b/>
      <w:bCs/>
      <w:kern w:val="28"/>
      <w:sz w:val="32"/>
      <w:szCs w:val="32"/>
    </w:rPr>
  </w:style>
  <w:style w:type="character" w:customStyle="1" w:styleId="31">
    <w:name w:val="页眉 Char"/>
    <w:link w:val="8"/>
    <w:qFormat/>
    <w:uiPriority w:val="99"/>
    <w:rPr>
      <w:kern w:val="2"/>
      <w:sz w:val="18"/>
      <w:szCs w:val="18"/>
    </w:rPr>
  </w:style>
  <w:style w:type="character" w:customStyle="1" w:styleId="32">
    <w:name w:val="grame"/>
    <w:basedOn w:val="14"/>
    <w:qFormat/>
    <w:uiPriority w:val="0"/>
  </w:style>
  <w:style w:type="character" w:customStyle="1" w:styleId="33">
    <w:name w:val="批注文字 Char"/>
    <w:link w:val="3"/>
    <w:qFormat/>
    <w:uiPriority w:val="0"/>
    <w:rPr>
      <w:kern w:val="2"/>
      <w:sz w:val="21"/>
      <w:szCs w:val="24"/>
    </w:rPr>
  </w:style>
  <w:style w:type="character" w:customStyle="1" w:styleId="34">
    <w:name w:val="font71"/>
    <w:basedOn w:val="14"/>
    <w:qFormat/>
    <w:uiPriority w:val="0"/>
    <w:rPr>
      <w:rFonts w:hint="default" w:ascii="仿宋_GB2312" w:eastAsia="仿宋_GB2312" w:cs="仿宋_GB2312"/>
      <w:color w:val="FF0000"/>
      <w:sz w:val="24"/>
      <w:szCs w:val="24"/>
      <w:u w:val="none"/>
    </w:rPr>
  </w:style>
  <w:style w:type="character" w:customStyle="1" w:styleId="35">
    <w:name w:val="font51"/>
    <w:basedOn w:val="14"/>
    <w:qFormat/>
    <w:uiPriority w:val="0"/>
    <w:rPr>
      <w:rFonts w:hint="default"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7E3179-8E38-41FC-9E24-55D6DB48DC95}">
  <ds:schemaRefs/>
</ds:datastoreItem>
</file>

<file path=docProps/app.xml><?xml version="1.0" encoding="utf-8"?>
<Properties xmlns="http://schemas.openxmlformats.org/officeDocument/2006/extended-properties" xmlns:vt="http://schemas.openxmlformats.org/officeDocument/2006/docPropsVTypes">
  <Template>Normal</Template>
  <Pages>15</Pages>
  <Words>1210</Words>
  <Characters>6898</Characters>
  <Lines>57</Lines>
  <Paragraphs>16</Paragraphs>
  <TotalTime>0</TotalTime>
  <ScaleCrop>false</ScaleCrop>
  <LinksUpToDate>false</LinksUpToDate>
  <CharactersWithSpaces>8092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2021-05-06T03:17:00Z</dcterms:created>
  <dc:creator>DELL</dc:creator>
  <cp:lastModifiedBy>雨雨林</cp:lastModifiedBy>
  <cp:lastPrinted>2022-04-28T01:31:00Z</cp:lastPrinted>
  <dcterms:modified xsi:type="dcterms:W3CDTF">2022-04-29T11:24:38Z</dcterms:modified>
  <dc:title>花教报〔2011〕号                   签发人：王良平</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