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D7E4">
      <w:pPr>
        <w:pStyle w:val="2"/>
        <w:spacing w:before="156" w:beforeLines="50" w:after="156" w:afterLines="50" w:line="600" w:lineRule="exact"/>
        <w:ind w:firstLine="0" w:firstLineChars="0"/>
        <w:rPr>
          <w:rFonts w:hint="eastAsia" w:ascii="方正小标宋_GBK" w:hAnsi="方正小标宋_GBK" w:eastAsia="方正小标宋_GBK" w:cs="方正小标宋_GBK"/>
          <w:b w:val="0"/>
          <w:bCs w:val="0"/>
          <w:kern w:val="2"/>
          <w:sz w:val="44"/>
          <w:lang w:val="en-US" w:eastAsia="zh-CN"/>
        </w:rPr>
      </w:pPr>
      <w:r>
        <w:rPr>
          <w:rFonts w:hint="eastAsia" w:ascii="方正小标宋_GBK" w:hAnsi="方正小标宋_GBK" w:eastAsia="方正小标宋_GBK" w:cs="方正小标宋_GBK"/>
          <w:b w:val="0"/>
          <w:bCs w:val="0"/>
          <w:kern w:val="2"/>
          <w:sz w:val="44"/>
        </w:rPr>
        <w:t>花都区</w:t>
      </w:r>
      <w:r>
        <w:rPr>
          <w:rFonts w:hint="eastAsia" w:ascii="方正小标宋_GBK" w:hAnsi="方正小标宋_GBK" w:eastAsia="方正小标宋_GBK" w:cs="方正小标宋_GBK"/>
          <w:b w:val="0"/>
          <w:bCs w:val="0"/>
          <w:kern w:val="2"/>
          <w:sz w:val="44"/>
          <w:lang w:eastAsia="zh-CN"/>
        </w:rPr>
        <w:t>支持</w:t>
      </w:r>
      <w:r>
        <w:rPr>
          <w:rFonts w:hint="eastAsia" w:ascii="方正小标宋_GBK" w:hAnsi="方正小标宋_GBK" w:eastAsia="方正小标宋_GBK" w:cs="方正小标宋_GBK"/>
          <w:b w:val="0"/>
          <w:bCs w:val="0"/>
          <w:kern w:val="2"/>
          <w:sz w:val="44"/>
        </w:rPr>
        <w:t>制造业数字化发展</w:t>
      </w:r>
      <w:r>
        <w:rPr>
          <w:rFonts w:hint="eastAsia" w:ascii="方正小标宋_GBK" w:hAnsi="方正小标宋_GBK" w:eastAsia="方正小标宋_GBK" w:cs="方正小标宋_GBK"/>
          <w:b w:val="0"/>
          <w:bCs w:val="0"/>
          <w:kern w:val="2"/>
          <w:sz w:val="44"/>
          <w:lang w:val="en-US" w:eastAsia="zh-CN"/>
        </w:rPr>
        <w:t>实施细则</w:t>
      </w:r>
    </w:p>
    <w:p w14:paraId="7FCD4F22">
      <w:pPr>
        <w:keepNext w:val="0"/>
        <w:keepLines w:val="0"/>
        <w:widowControl/>
        <w:suppressLineNumbers w:val="0"/>
        <w:ind w:firstLine="640" w:firstLineChars="200"/>
        <w:jc w:val="center"/>
        <w:rPr>
          <w:rFonts w:hint="eastAsia" w:ascii="楷体" w:hAnsi="楷体" w:eastAsia="楷体" w:cs="楷体"/>
          <w:bCs/>
          <w:color w:val="auto"/>
          <w:sz w:val="32"/>
          <w:szCs w:val="32"/>
          <w:u w:val="none"/>
          <w:lang w:val="en-US" w:eastAsia="zh-CN"/>
        </w:rPr>
      </w:pPr>
      <w:r>
        <w:rPr>
          <w:rFonts w:hint="eastAsia" w:ascii="楷体" w:hAnsi="楷体" w:eastAsia="楷体" w:cs="楷体"/>
          <w:bCs/>
          <w:color w:val="auto"/>
          <w:sz w:val="32"/>
          <w:szCs w:val="32"/>
          <w:u w:val="none"/>
          <w:lang w:val="en-US" w:eastAsia="zh-CN"/>
        </w:rPr>
        <w:t>（征求意见稿）</w:t>
      </w:r>
    </w:p>
    <w:p w14:paraId="4E584542">
      <w:pPr>
        <w:keepNext w:val="0"/>
        <w:keepLines w:val="0"/>
        <w:widowControl/>
        <w:suppressLineNumbers w:val="0"/>
        <w:ind w:firstLine="640" w:firstLineChars="200"/>
        <w:jc w:val="center"/>
        <w:rPr>
          <w:rFonts w:hint="eastAsia" w:ascii="楷体" w:hAnsi="楷体" w:eastAsia="楷体" w:cs="楷体"/>
          <w:bCs/>
          <w:color w:val="FF0000"/>
          <w:sz w:val="32"/>
          <w:szCs w:val="32"/>
          <w:u w:val="double"/>
          <w:lang w:val="en-US" w:eastAsia="zh-CN"/>
        </w:rPr>
      </w:pPr>
      <w:bookmarkStart w:id="0" w:name="_GoBack"/>
      <w:bookmarkEnd w:id="0"/>
    </w:p>
    <w:p w14:paraId="147D5DF4">
      <w:pPr>
        <w:numPr>
          <w:ilvl w:val="0"/>
          <w:numId w:val="0"/>
        </w:numPr>
        <w:jc w:val="center"/>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第一章 </w:t>
      </w:r>
      <w:r>
        <w:rPr>
          <w:rFonts w:hint="eastAsia" w:ascii="黑体" w:hAnsi="黑体" w:eastAsia="黑体" w:cs="黑体"/>
          <w:sz w:val="32"/>
          <w:szCs w:val="32"/>
        </w:rPr>
        <w:t>总则</w:t>
      </w:r>
    </w:p>
    <w:p w14:paraId="24B5E835">
      <w:pPr>
        <w:keepNext w:val="0"/>
        <w:keepLines w:val="0"/>
        <w:widowControl/>
        <w:suppressLineNumbers w:val="0"/>
        <w:ind w:firstLine="643" w:firstLineChars="200"/>
        <w:jc w:val="left"/>
        <w:rPr>
          <w:rFonts w:hint="eastAsia" w:ascii="宋体" w:hAnsi="宋体" w:eastAsia="宋体" w:cs="宋体"/>
          <w:color w:val="424242"/>
          <w:kern w:val="0"/>
          <w:sz w:val="24"/>
          <w:szCs w:val="24"/>
          <w:lang w:val="en-US" w:eastAsia="zh-CN" w:bidi="ar"/>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第一条</w:t>
      </w:r>
      <w:r>
        <w:rPr>
          <w:rFonts w:hint="eastAsia" w:ascii="宋体" w:hAnsi="宋体" w:eastAsia="宋体" w:cs="宋体"/>
          <w:color w:val="424242"/>
          <w:kern w:val="0"/>
          <w:sz w:val="24"/>
          <w:szCs w:val="24"/>
          <w:lang w:val="en-US" w:eastAsia="zh-CN" w:bidi="ar"/>
        </w:rPr>
        <w:t xml:space="preserve">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为贯彻落实《广东省制造业数字化转型实施方案及若干政策措施》《广州市数字经济促进条例》</w:t>
      </w:r>
      <w:r>
        <w:rPr>
          <w:rFonts w:hint="eastAsia" w:ascii="Times New Roman" w:hAnsi="Times New Roman" w:eastAsia="仿宋_GB2312" w:cs="Times New Roman"/>
          <w:bCs/>
          <w:color w:val="000000" w:themeColor="text1"/>
          <w:sz w:val="32"/>
          <w:szCs w:val="32"/>
          <w14:textFill>
            <w14:solidFill>
              <w14:schemeClr w14:val="tx1"/>
            </w14:solidFill>
          </w14:textFill>
        </w:rPr>
        <w:t>《花都区亲商助企二十六条措施》</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等文件精神，推动我区制造业数字经济高质量发展，特制定本细则。</w:t>
      </w:r>
    </w:p>
    <w:p w14:paraId="605DC424">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第二条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本</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细则</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旨在</w:t>
      </w:r>
      <w:r>
        <w:rPr>
          <w:rFonts w:hint="eastAsia" w:ascii="仿宋_GB2312" w:hAnsi="仿宋_GB2312" w:eastAsia="仿宋_GB2312" w:cs="仿宋_GB2312"/>
          <w:sz w:val="32"/>
          <w:szCs w:val="32"/>
        </w:rPr>
        <w:t>支持企业应用新一代信息技术开展数字化平台（云平台）建设，促进花都区产业互联网生态的集聚与发展；支持企业开展人工智能、区块链、元宇宙、大数据等新技术自主研发项目；支持企业综合利用各级资源，积极响应并实施数字化转型</w:t>
      </w:r>
      <w:r>
        <w:rPr>
          <w:rFonts w:hint="eastAsia" w:ascii="Times New Roman" w:hAnsi="Times New Roman" w:eastAsia="仿宋_GB2312" w:cs="Times New Roman"/>
          <w:bCs/>
          <w:color w:val="000000" w:themeColor="text1"/>
          <w:sz w:val="32"/>
          <w:szCs w:val="32"/>
          <w14:textFill>
            <w14:solidFill>
              <w14:schemeClr w14:val="tx1"/>
            </w14:solidFill>
          </w14:textFill>
        </w:rPr>
        <w:t>。</w:t>
      </w:r>
    </w:p>
    <w:p w14:paraId="6DD0C713">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p>
    <w:p w14:paraId="1BD1EAA6">
      <w:pPr>
        <w:jc w:val="center"/>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支持</w:t>
      </w:r>
      <w:r>
        <w:rPr>
          <w:rFonts w:hint="eastAsia" w:ascii="黑体" w:hAnsi="黑体" w:eastAsia="黑体" w:cs="黑体"/>
          <w:sz w:val="32"/>
          <w:szCs w:val="32"/>
        </w:rPr>
        <w:t>规定</w:t>
      </w:r>
    </w:p>
    <w:p w14:paraId="625CD87F">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第三条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申报方向：</w:t>
      </w:r>
      <w:r>
        <w:rPr>
          <w:rFonts w:hint="eastAsia" w:ascii="Times New Roman" w:hAnsi="Times New Roman" w:eastAsia="仿宋_GB2312" w:cs="Times New Roman"/>
          <w:bCs/>
          <w:color w:val="000000" w:themeColor="text1"/>
          <w:sz w:val="32"/>
          <w:szCs w:val="32"/>
          <w14:textFill>
            <w14:solidFill>
              <w14:schemeClr w14:val="tx1"/>
            </w14:solidFill>
          </w14:textFill>
        </w:rPr>
        <w:t>“制造业数字化发展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”项目分“数字化</w:t>
      </w:r>
      <w:r>
        <w:rPr>
          <w:rFonts w:ascii="Times New Roman" w:hAnsi="Times New Roman" w:eastAsia="仿宋_GB2312" w:cs="Times New Roman"/>
          <w:bCs/>
          <w:color w:val="000000" w:themeColor="text1"/>
          <w:sz w:val="32"/>
          <w:szCs w:val="32"/>
          <w14:textFill>
            <w14:solidFill>
              <w14:schemeClr w14:val="tx1"/>
            </w14:solidFill>
          </w14:textFill>
        </w:rPr>
        <w:t>转型</w:t>
      </w:r>
      <w:r>
        <w:rPr>
          <w:rFonts w:hint="eastAsia" w:ascii="Times New Roman" w:hAnsi="Times New Roman" w:eastAsia="仿宋_GB2312" w:cs="Times New Roman"/>
          <w:bCs/>
          <w:color w:val="000000" w:themeColor="text1"/>
          <w:sz w:val="32"/>
          <w:szCs w:val="32"/>
          <w14:textFill>
            <w14:solidFill>
              <w14:schemeClr w14:val="tx1"/>
            </w14:solidFill>
          </w14:textFill>
        </w:rPr>
        <w:t>应用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ascii="Times New Roman" w:hAnsi="Times New Roman" w:eastAsia="仿宋_GB2312" w:cs="Times New Roman"/>
          <w:bCs/>
          <w:color w:val="000000" w:themeColor="text1"/>
          <w:sz w:val="32"/>
          <w:szCs w:val="32"/>
          <w14:textFill>
            <w14:solidFill>
              <w14:schemeClr w14:val="tx1"/>
            </w14:solidFill>
          </w14:textFill>
        </w:rPr>
        <w:t>数字化转型</w:t>
      </w:r>
      <w:r>
        <w:rPr>
          <w:rFonts w:hint="eastAsia" w:ascii="Times New Roman" w:hAnsi="Times New Roman" w:eastAsia="仿宋_GB2312" w:cs="Times New Roman"/>
          <w:bCs/>
          <w:color w:val="000000" w:themeColor="text1"/>
          <w:sz w:val="32"/>
          <w:szCs w:val="32"/>
          <w14:textFill>
            <w14:solidFill>
              <w14:schemeClr w14:val="tx1"/>
            </w14:solidFill>
          </w14:textFill>
        </w:rPr>
        <w:t>产品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供应端支持、</w:t>
      </w:r>
      <w:r>
        <w:rPr>
          <w:rFonts w:ascii="Times New Roman" w:hAnsi="Times New Roman" w:eastAsia="仿宋_GB2312" w:cs="Times New Roman"/>
          <w:bCs/>
          <w:color w:val="000000" w:themeColor="text1"/>
          <w:sz w:val="32"/>
          <w:szCs w:val="32"/>
          <w14:textFill>
            <w14:solidFill>
              <w14:schemeClr w14:val="tx1"/>
            </w14:solidFill>
          </w14:textFill>
        </w:rPr>
        <w:t>数字化研发</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”三个类别。</w:t>
      </w:r>
    </w:p>
    <w:p w14:paraId="366A22F8">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第四条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申报对象：工商注册地、税务征管关系及统计关系在广州市花都区范围内，有健全的财务制度、具有独立法人资格、实行独立核算的</w:t>
      </w:r>
      <w:r>
        <w:rPr>
          <w:rFonts w:ascii="Times New Roman" w:hAnsi="Times New Roman" w:eastAsia="仿宋_GB2312" w:cs="Times New Roman"/>
          <w:bCs/>
          <w:color w:val="000000" w:themeColor="text1"/>
          <w:sz w:val="32"/>
          <w:szCs w:val="32"/>
          <w14:textFill>
            <w14:solidFill>
              <w14:schemeClr w14:val="tx1"/>
            </w14:solidFill>
          </w14:textFill>
        </w:rPr>
        <w:t>企业</w:t>
      </w:r>
      <w:r>
        <w:rPr>
          <w:rFonts w:hint="eastAsia" w:ascii="Times New Roman" w:hAnsi="Times New Roman" w:eastAsia="仿宋_GB2312" w:cs="Times New Roman"/>
          <w:bCs/>
          <w:color w:val="000000" w:themeColor="text1"/>
          <w:sz w:val="32"/>
          <w:szCs w:val="32"/>
          <w14:textFill>
            <w14:solidFill>
              <w14:schemeClr w14:val="tx1"/>
            </w14:solidFill>
          </w14:textFill>
        </w:rPr>
        <w:t>或机构。</w:t>
      </w:r>
    </w:p>
    <w:p w14:paraId="7468F3D8">
      <w:pPr>
        <w:spacing w:line="560" w:lineRule="exact"/>
        <w:ind w:firstLine="643"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第五条</w:t>
      </w:r>
      <w:r>
        <w:rPr>
          <w:rFonts w:hint="eastAsia" w:ascii="Times New Roman" w:hAnsi="Times New Roman" w:eastAsia="仿宋_GB2312" w:cs="Times New Roman"/>
          <w:bCs/>
          <w:color w:val="000000" w:themeColor="text1"/>
          <w:sz w:val="32"/>
          <w:szCs w:val="32"/>
          <w14:textFill>
            <w14:solidFill>
              <w14:schemeClr w14:val="tx1"/>
            </w14:solidFill>
          </w14:textFill>
        </w:rPr>
        <w:t>：申报条件</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及支持</w:t>
      </w:r>
      <w:r>
        <w:rPr>
          <w:rFonts w:hint="eastAsia" w:ascii="Times New Roman" w:hAnsi="Times New Roman" w:eastAsia="仿宋_GB2312" w:cs="Times New Roman"/>
          <w:bCs/>
          <w:color w:val="000000" w:themeColor="text1"/>
          <w:sz w:val="32"/>
          <w:szCs w:val="32"/>
          <w14:textFill>
            <w14:solidFill>
              <w14:schemeClr w14:val="tx1"/>
            </w14:solidFill>
          </w14:textFill>
        </w:rPr>
        <w:t>标准、上限及约束性规定：</w:t>
      </w:r>
    </w:p>
    <w:p w14:paraId="2213D96A">
      <w:pPr>
        <w:spacing w:line="560" w:lineRule="exact"/>
        <w:ind w:firstLine="643" w:firstLineChars="200"/>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（一）数字化转型应用支持申报</w:t>
      </w:r>
    </w:p>
    <w:p w14:paraId="140309F8">
      <w:pPr>
        <w:spacing w:line="560" w:lineRule="exact"/>
        <w:ind w:firstLine="643" w:firstLineChars="200"/>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bCs w:val="0"/>
          <w:color w:val="000000" w:themeColor="text1"/>
          <w:sz w:val="32"/>
          <w:szCs w:val="32"/>
          <w14:textFill>
            <w14:solidFill>
              <w14:schemeClr w14:val="tx1"/>
            </w14:solidFill>
          </w14:textFill>
        </w:rPr>
        <w:t>申报</w:t>
      </w:r>
      <w:r>
        <w:rPr>
          <w:rFonts w:hint="eastAsia" w:ascii="Times New Roman" w:hAnsi="Times New Roman" w:eastAsia="仿宋_GB2312" w:cs="Times New Roman"/>
          <w:b/>
          <w:bCs w:val="0"/>
          <w:color w:val="000000" w:themeColor="text1"/>
          <w:sz w:val="32"/>
          <w:szCs w:val="32"/>
          <w14:textFill>
            <w14:solidFill>
              <w14:schemeClr w14:val="tx1"/>
            </w14:solidFill>
          </w14:textFill>
        </w:rPr>
        <w:t>基本条件</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p>
    <w:p w14:paraId="69329538">
      <w:pPr>
        <w:spacing w:line="560" w:lineRule="exact"/>
        <w:ind w:firstLine="640" w:firstLineChars="200"/>
        <w:rPr>
          <w:rFonts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普适性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支持申报</w:t>
      </w:r>
      <w:r>
        <w:rPr>
          <w:rFonts w:ascii="Times New Roman" w:hAnsi="Times New Roman" w:eastAsia="仿宋_GB2312" w:cs="Times New Roman"/>
          <w:b w:val="0"/>
          <w:bCs w:val="0"/>
          <w:color w:val="000000" w:themeColor="text1"/>
          <w:sz w:val="32"/>
          <w:szCs w:val="32"/>
          <w14:textFill>
            <w14:solidFill>
              <w14:schemeClr w14:val="tx1"/>
            </w14:solidFill>
          </w14:textFill>
        </w:rPr>
        <w:t>基本条件</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C4043E1">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项目</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申报单位为使用</w:t>
      </w:r>
      <w:r>
        <w:rPr>
          <w:rFonts w:ascii="Times New Roman" w:hAnsi="Times New Roman" w:eastAsia="仿宋_GB2312" w:cs="Times New Roman"/>
          <w:bCs/>
          <w:color w:val="000000" w:themeColor="text1"/>
          <w:sz w:val="32"/>
          <w:szCs w:val="32"/>
          <w:highlight w:val="none"/>
          <w14:textFill>
            <w14:solidFill>
              <w14:schemeClr w14:val="tx1"/>
            </w14:solidFill>
          </w14:textFill>
        </w:rPr>
        <w:t>花都区新型工业化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数字</w:t>
      </w:r>
      <w:r>
        <w:rPr>
          <w:rFonts w:ascii="Times New Roman" w:hAnsi="Times New Roman" w:eastAsia="仿宋_GB2312" w:cs="Times New Roman"/>
          <w:bCs/>
          <w:color w:val="000000" w:themeColor="text1"/>
          <w:sz w:val="32"/>
          <w:szCs w:val="32"/>
          <w:highlight w:val="none"/>
          <w14:textFill>
            <w14:solidFill>
              <w14:schemeClr w14:val="tx1"/>
            </w14:solidFill>
          </w14:textFill>
        </w:rPr>
        <w:t>服务平台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进</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行数字化申报、诊断、应用等的制造业企业。</w:t>
      </w:r>
    </w:p>
    <w:p w14:paraId="023DCD07">
      <w:pPr>
        <w:spacing w:line="56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设备应用</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申报</w:t>
      </w:r>
      <w:r>
        <w:rPr>
          <w:rFonts w:ascii="Times New Roman" w:hAnsi="Times New Roman" w:eastAsia="仿宋_GB2312" w:cs="Times New Roman"/>
          <w:color w:val="000000" w:themeColor="text1"/>
          <w:sz w:val="32"/>
          <w:szCs w:val="32"/>
          <w:highlight w:val="none"/>
          <w14:textFill>
            <w14:solidFill>
              <w14:schemeClr w14:val="tx1"/>
            </w14:solidFill>
          </w14:textFill>
        </w:rPr>
        <w:t>基本条件</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w:t>
      </w:r>
    </w:p>
    <w:p w14:paraId="11025F6B">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项目申报单位为使用花都区新型工业化数字服务平台进行数字化转型，并采购机械臂、AGV等平台配套数字化设备的企业。</w:t>
      </w:r>
    </w:p>
    <w:p w14:paraId="67F359CE">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（3）重点项目支持申报基本条件：</w:t>
      </w:r>
    </w:p>
    <w:p w14:paraId="1467DA21">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lang w:eastAsia="zh-CN"/>
          <w14:textFill>
            <w14:solidFill>
              <w14:schemeClr w14:val="tx1"/>
            </w14:solidFill>
          </w14:textFill>
        </w:rPr>
        <w:t>①</w:t>
      </w:r>
      <w:r>
        <w:rPr>
          <w:rFonts w:hint="eastAsia" w:ascii="Times New Roman" w:hAnsi="Times New Roman" w:eastAsia="仿宋_GB2312" w:cs="Times New Roman"/>
          <w:bCs/>
          <w:snapToGrid/>
          <w:color w:val="000000" w:themeColor="text1"/>
          <w:kern w:val="2"/>
          <w:sz w:val="32"/>
          <w:szCs w:val="32"/>
          <w14:textFill>
            <w14:solidFill>
              <w14:schemeClr w14:val="tx1"/>
            </w14:solidFill>
          </w14:textFill>
        </w:rPr>
        <w:t>项目申报单位入选</w:t>
      </w:r>
      <w:r>
        <w:rPr>
          <w:rFonts w:hint="eastAsia" w:ascii="Times New Roman" w:hAnsi="Times New Roman" w:eastAsia="仿宋_GB2312" w:cs="Times New Roman"/>
          <w:bCs/>
          <w:snapToGrid/>
          <w:color w:val="000000" w:themeColor="text1"/>
          <w:kern w:val="2"/>
          <w:sz w:val="32"/>
          <w:szCs w:val="32"/>
          <w:lang w:eastAsia="zh-CN"/>
          <w14:textFill>
            <w14:solidFill>
              <w14:schemeClr w14:val="tx1"/>
            </w14:solidFill>
          </w14:textFill>
        </w:rPr>
        <w:t>广州市级及以上</w:t>
      </w:r>
      <w:r>
        <w:rPr>
          <w:rFonts w:hint="eastAsia" w:ascii="Times New Roman" w:hAnsi="Times New Roman" w:eastAsia="仿宋_GB2312" w:cs="Times New Roman"/>
          <w:bCs/>
          <w:snapToGrid/>
          <w:color w:val="000000" w:themeColor="text1"/>
          <w:kern w:val="2"/>
          <w:sz w:val="32"/>
          <w:szCs w:val="32"/>
          <w14:textFill>
            <w14:solidFill>
              <w14:schemeClr w14:val="tx1"/>
            </w14:solidFill>
          </w14:textFill>
        </w:rPr>
        <w:t>新型技术改造项目</w:t>
      </w:r>
      <w:r>
        <w:rPr>
          <w:rFonts w:hint="eastAsia" w:ascii="Times New Roman" w:hAnsi="Times New Roman" w:eastAsia="仿宋_GB2312" w:cs="Times New Roman"/>
          <w:bCs/>
          <w:snapToGrid/>
          <w:color w:val="000000" w:themeColor="text1"/>
          <w:kern w:val="2"/>
          <w:sz w:val="32"/>
          <w:szCs w:val="32"/>
          <w:lang w:val="en-US" w:eastAsia="zh-CN"/>
          <w14:textFill>
            <w14:solidFill>
              <w14:schemeClr w14:val="tx1"/>
            </w14:solidFill>
          </w14:textFill>
        </w:rPr>
        <w:t>中的“点”项目示范标杆；</w:t>
      </w:r>
    </w:p>
    <w:p w14:paraId="70AB9CCF">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②项</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目申报单位为入选工业和信息化部认定的“数字领航”企业或国家级智能制造示范工厂的企业。</w:t>
      </w:r>
    </w:p>
    <w:p w14:paraId="20D9F6B9">
      <w:pPr>
        <w:spacing w:line="560" w:lineRule="exact"/>
        <w:ind w:firstLine="643" w:firstLineChars="200"/>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支持标准、上限及约束性规定：</w:t>
      </w:r>
    </w:p>
    <w:p w14:paraId="0F53ADCB">
      <w:pPr>
        <w:spacing w:line="560" w:lineRule="exact"/>
        <w:ind w:firstLine="640" w:firstLineChars="200"/>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普适性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支持申报支持标准、上限及约束性规定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4E31DFEE">
      <w:pPr>
        <w:keepNext w:val="0"/>
        <w:keepLines w:val="0"/>
        <w:widowControl/>
        <w:suppressLineNumbers w:val="0"/>
        <w:jc w:val="left"/>
        <w:rPr>
          <w:rFonts w:hint="eastAsia" w:ascii="楷体_GB2312" w:hAnsi="楷体_GB2312" w:eastAsia="楷体_GB2312" w:cs="楷体_GB2312"/>
          <w:color w:val="FF0000"/>
          <w:kern w:val="0"/>
          <w:sz w:val="28"/>
          <w:szCs w:val="28"/>
          <w:lang w:val="en-US" w:eastAsia="zh-CN" w:bidi="ar"/>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对于使用平台进行数字化应用的企</w:t>
      </w:r>
      <w:r>
        <w:rPr>
          <w:rFonts w:hint="eastAsia" w:ascii="Times New Roman" w:hAnsi="Times New Roman" w:eastAsia="仿宋_GB2312" w:cs="Times New Roman"/>
          <w:bCs/>
          <w:color w:val="000000" w:themeColor="text1"/>
          <w:sz w:val="32"/>
          <w:szCs w:val="32"/>
          <w14:textFill>
            <w14:solidFill>
              <w14:schemeClr w14:val="tx1"/>
            </w14:solidFill>
          </w14:textFill>
        </w:rPr>
        <w:t>业，</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综合</w:t>
      </w:r>
      <w:r>
        <w:rPr>
          <w:rFonts w:ascii="Times New Roman" w:hAnsi="Times New Roman" w:eastAsia="仿宋_GB2312" w:cs="Times New Roman"/>
          <w:bCs/>
          <w:color w:val="000000" w:themeColor="text1"/>
          <w:sz w:val="32"/>
          <w:szCs w:val="32"/>
          <w:highlight w:val="none"/>
          <w14:textFill>
            <w14:solidFill>
              <w14:schemeClr w14:val="tx1"/>
            </w14:solidFill>
          </w14:textFill>
        </w:rPr>
        <w:t>省市等各项政策，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使用平台付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费按照第一年免费，第二年折扣优惠50%，第三年折扣优惠30%。</w:t>
      </w:r>
    </w:p>
    <w:p w14:paraId="6AFE77D5">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设备应用</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申报</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支持标准、上限及约束性规定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0D9FA57">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对于使用</w:t>
      </w:r>
      <w:r>
        <w:rPr>
          <w:rFonts w:ascii="Times New Roman" w:hAnsi="Times New Roman" w:eastAsia="仿宋_GB2312" w:cs="Times New Roman"/>
          <w:bCs/>
          <w:color w:val="000000" w:themeColor="text1"/>
          <w:sz w:val="32"/>
          <w:szCs w:val="32"/>
          <w:highlight w:val="none"/>
          <w14:textFill>
            <w14:solidFill>
              <w14:schemeClr w14:val="tx1"/>
            </w14:solidFill>
          </w14:textFill>
        </w:rPr>
        <w:t>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进行数字化转型，并采购机械臂，AGV等平台配套数字化设备的企业，综合</w:t>
      </w:r>
      <w:r>
        <w:rPr>
          <w:rFonts w:ascii="Times New Roman" w:hAnsi="Times New Roman" w:eastAsia="仿宋_GB2312" w:cs="Times New Roman"/>
          <w:bCs/>
          <w:color w:val="000000" w:themeColor="text1"/>
          <w:sz w:val="32"/>
          <w:szCs w:val="32"/>
          <w:highlight w:val="none"/>
          <w14:textFill>
            <w14:solidFill>
              <w14:schemeClr w14:val="tx1"/>
            </w14:solidFill>
          </w14:textFill>
        </w:rPr>
        <w:t>省市等各项政策，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按照</w:t>
      </w:r>
      <w:r>
        <w:rPr>
          <w:rFonts w:ascii="Times New Roman" w:hAnsi="Times New Roman" w:eastAsia="仿宋_GB2312" w:cs="Times New Roman"/>
          <w:bCs/>
          <w:color w:val="000000" w:themeColor="text1"/>
          <w:sz w:val="32"/>
          <w:szCs w:val="32"/>
          <w:highlight w:val="none"/>
          <w14:textFill>
            <w14:solidFill>
              <w14:schemeClr w14:val="tx1"/>
            </w14:solidFill>
          </w14:textFill>
        </w:rPr>
        <w:t>设备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合同</w:t>
      </w:r>
      <w:r>
        <w:rPr>
          <w:rFonts w:ascii="Times New Roman" w:hAnsi="Times New Roman" w:eastAsia="仿宋_GB2312" w:cs="Times New Roman"/>
          <w:bCs/>
          <w:color w:val="000000" w:themeColor="text1"/>
          <w:sz w:val="32"/>
          <w:szCs w:val="32"/>
          <w:highlight w:val="none"/>
          <w14:textFill>
            <w14:solidFill>
              <w14:schemeClr w14:val="tx1"/>
            </w14:solidFill>
          </w14:textFill>
        </w:rPr>
        <w:t>金额</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的30%给予</w:t>
      </w:r>
      <w:r>
        <w:rPr>
          <w:rFonts w:ascii="Times New Roman" w:hAnsi="Times New Roman" w:eastAsia="仿宋_GB2312" w:cs="Times New Roman"/>
          <w:bCs/>
          <w:color w:val="000000" w:themeColor="text1"/>
          <w:sz w:val="32"/>
          <w:szCs w:val="32"/>
          <w:highlight w:val="none"/>
          <w14:textFill>
            <w14:solidFill>
              <w14:schemeClr w14:val="tx1"/>
            </w14:solidFill>
          </w14:textFill>
        </w:rPr>
        <w:t>政策支持，</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金额最高</w:t>
      </w:r>
      <w:r>
        <w:rPr>
          <w:rFonts w:ascii="Times New Roman" w:hAnsi="Times New Roman" w:eastAsia="仿宋_GB2312" w:cs="Times New Roman"/>
          <w:bCs/>
          <w:color w:val="000000" w:themeColor="text1"/>
          <w:sz w:val="32"/>
          <w:szCs w:val="32"/>
          <w:highlight w:val="none"/>
          <w14:textFill>
            <w14:solidFill>
              <w14:schemeClr w14:val="tx1"/>
            </w14:solidFill>
          </w14:textFill>
        </w:rPr>
        <w:t>不超过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20万元</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14:paraId="20C44BB5">
      <w:p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重点项目支持申报</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支持标准、上限及约束性规定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7A79E9E">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lang w:eastAsia="zh-CN"/>
          <w14:textFill>
            <w14:solidFill>
              <w14:schemeClr w14:val="tx1"/>
            </w14:solidFill>
          </w14:textFill>
        </w:rPr>
        <w:t>①</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对</w:t>
      </w: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数字化</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改造的企业，符合要求的“点”项目承担单位，择优给予支持，金额最高不超过50万元；</w:t>
      </w:r>
    </w:p>
    <w:p w14:paraId="29F7C116">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②</w:t>
      </w:r>
      <w:r>
        <w:rPr>
          <w:rFonts w:hint="eastAsia" w:ascii="Times New Roman" w:hAnsi="Times New Roman" w:eastAsia="仿宋_GB2312" w:cs="Times New Roman"/>
          <w:bCs/>
          <w:color w:val="000000" w:themeColor="text1"/>
          <w:sz w:val="32"/>
          <w:szCs w:val="32"/>
          <w14:textFill>
            <w14:solidFill>
              <w14:schemeClr w14:val="tx1"/>
            </w14:solidFill>
          </w14:textFill>
        </w:rPr>
        <w:t>对入选工业和信息化部认定的</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数字领航</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企业、国家级智能制造示范工厂的企业，符合条件的，择优给予支持，金额最高不超过</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万</w:t>
      </w:r>
      <w:r>
        <w:rPr>
          <w:rFonts w:hint="eastAsia" w:ascii="Times New Roman" w:hAnsi="Times New Roman" w:eastAsia="仿宋_GB2312" w:cs="Times New Roman"/>
          <w:bCs/>
          <w:color w:val="000000" w:themeColor="text1"/>
          <w:sz w:val="32"/>
          <w:szCs w:val="32"/>
          <w14:textFill>
            <w14:solidFill>
              <w14:schemeClr w14:val="tx1"/>
            </w14:solidFill>
          </w14:textFill>
        </w:rPr>
        <w:t>元</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14:paraId="523935D4">
      <w:pPr>
        <w:spacing w:line="560" w:lineRule="exact"/>
        <w:ind w:firstLine="643" w:firstLineChars="200"/>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（二）</w:t>
      </w:r>
      <w:r>
        <w:rPr>
          <w:rFonts w:ascii="Times New Roman" w:hAnsi="Times New Roman" w:eastAsia="仿宋_GB2312" w:cs="Times New Roman"/>
          <w:b/>
          <w:bCs w:val="0"/>
          <w:color w:val="000000" w:themeColor="text1"/>
          <w:sz w:val="32"/>
          <w:szCs w:val="32"/>
          <w14:textFill>
            <w14:solidFill>
              <w14:schemeClr w14:val="tx1"/>
            </w14:solidFill>
          </w14:textFill>
        </w:rPr>
        <w:t>数字化转型</w:t>
      </w:r>
      <w:r>
        <w:rPr>
          <w:rFonts w:hint="eastAsia" w:ascii="Times New Roman" w:hAnsi="Times New Roman" w:eastAsia="仿宋_GB2312" w:cs="Times New Roman"/>
          <w:b/>
          <w:bCs w:val="0"/>
          <w:color w:val="000000" w:themeColor="text1"/>
          <w:sz w:val="32"/>
          <w:szCs w:val="32"/>
          <w14:textFill>
            <w14:solidFill>
              <w14:schemeClr w14:val="tx1"/>
            </w14:solidFill>
          </w14:textFill>
        </w:rPr>
        <w:t>产品</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供应端支持申报</w:t>
      </w:r>
    </w:p>
    <w:p w14:paraId="1FA8B601">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bCs w:val="0"/>
          <w:color w:val="000000" w:themeColor="text1"/>
          <w:sz w:val="32"/>
          <w:szCs w:val="32"/>
          <w14:textFill>
            <w14:solidFill>
              <w14:schemeClr w14:val="tx1"/>
            </w14:solidFill>
          </w14:textFill>
        </w:rPr>
        <w:t>申报</w:t>
      </w:r>
      <w:r>
        <w:rPr>
          <w:rFonts w:hint="eastAsia" w:ascii="Times New Roman" w:hAnsi="Times New Roman" w:eastAsia="仿宋_GB2312" w:cs="Times New Roman"/>
          <w:b/>
          <w:bCs w:val="0"/>
          <w:color w:val="000000" w:themeColor="text1"/>
          <w:sz w:val="32"/>
          <w:szCs w:val="32"/>
          <w14:textFill>
            <w14:solidFill>
              <w14:schemeClr w14:val="tx1"/>
            </w14:solidFill>
          </w14:textFill>
        </w:rPr>
        <w:t>基本条件（</w:t>
      </w:r>
      <w:r>
        <w:rPr>
          <w:rFonts w:ascii="Times New Roman" w:hAnsi="Times New Roman" w:eastAsia="仿宋_GB2312" w:cs="Times New Roman"/>
          <w:b/>
          <w:bCs w:val="0"/>
          <w:color w:val="000000" w:themeColor="text1"/>
          <w:sz w:val="32"/>
          <w:szCs w:val="32"/>
          <w14:textFill>
            <w14:solidFill>
              <w14:schemeClr w14:val="tx1"/>
            </w14:solidFill>
          </w14:textFill>
        </w:rPr>
        <w:t>满足</w:t>
      </w:r>
      <w:r>
        <w:rPr>
          <w:rFonts w:hint="eastAsia" w:ascii="Times New Roman" w:hAnsi="Times New Roman" w:eastAsia="仿宋_GB2312" w:cs="Times New Roman"/>
          <w:b/>
          <w:bCs w:val="0"/>
          <w:color w:val="000000" w:themeColor="text1"/>
          <w:sz w:val="32"/>
          <w:szCs w:val="32"/>
          <w14:textFill>
            <w14:solidFill>
              <w14:schemeClr w14:val="tx1"/>
            </w14:solidFill>
          </w14:textFill>
        </w:rPr>
        <w:t>其一）</w:t>
      </w:r>
      <w:r>
        <w:rPr>
          <w:rFonts w:ascii="Times New Roman" w:hAnsi="Times New Roman" w:eastAsia="仿宋_GB2312" w:cs="Times New Roman"/>
          <w:b/>
          <w:bCs w:val="0"/>
          <w:color w:val="000000" w:themeColor="text1"/>
          <w:sz w:val="32"/>
          <w:szCs w:val="32"/>
          <w14:textFill>
            <w14:solidFill>
              <w14:schemeClr w14:val="tx1"/>
            </w14:solidFill>
          </w14:textFill>
        </w:rPr>
        <w:t>：</w:t>
      </w:r>
    </w:p>
    <w:p w14:paraId="26AE4F3F">
      <w:pPr>
        <w:spacing w:line="56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1</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项目</w:t>
      </w:r>
      <w:r>
        <w:rPr>
          <w:rFonts w:ascii="Times New Roman" w:hAnsi="Times New Roman" w:eastAsia="仿宋_GB2312" w:cs="Times New Roman"/>
          <w:bCs/>
          <w:color w:val="000000" w:themeColor="text1"/>
          <w:sz w:val="32"/>
          <w:szCs w:val="32"/>
          <w:highlight w:val="none"/>
          <w14:textFill>
            <w14:solidFill>
              <w14:schemeClr w14:val="tx1"/>
            </w14:solidFill>
          </w14:textFill>
        </w:rPr>
        <w:t>申报单位建设的数字化转型</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产品</w:t>
      </w:r>
      <w:r>
        <w:rPr>
          <w:rFonts w:ascii="Times New Roman" w:hAnsi="Times New Roman" w:eastAsia="仿宋_GB2312" w:cs="Times New Roman"/>
          <w:bCs/>
          <w:color w:val="000000" w:themeColor="text1"/>
          <w:sz w:val="32"/>
          <w:szCs w:val="32"/>
          <w:highlight w:val="none"/>
          <w14:textFill>
            <w14:solidFill>
              <w14:schemeClr w14:val="tx1"/>
            </w14:solidFill>
          </w14:textFill>
        </w:rPr>
        <w:t>满足花都</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区</w:t>
      </w:r>
      <w:r>
        <w:rPr>
          <w:rFonts w:ascii="Times New Roman" w:hAnsi="Times New Roman" w:eastAsia="仿宋_GB2312" w:cs="Times New Roman"/>
          <w:bCs/>
          <w:color w:val="000000" w:themeColor="text1"/>
          <w:sz w:val="32"/>
          <w:szCs w:val="32"/>
          <w:highlight w:val="none"/>
          <w14:textFill>
            <w14:solidFill>
              <w14:schemeClr w14:val="tx1"/>
            </w14:solidFill>
          </w14:textFill>
        </w:rPr>
        <w:t>新型工业化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数字</w:t>
      </w:r>
      <w:r>
        <w:rPr>
          <w:rFonts w:ascii="Times New Roman" w:hAnsi="Times New Roman" w:eastAsia="仿宋_GB2312" w:cs="Times New Roman"/>
          <w:bCs/>
          <w:color w:val="000000" w:themeColor="text1"/>
          <w:sz w:val="32"/>
          <w:szCs w:val="32"/>
          <w:highlight w:val="none"/>
          <w14:textFill>
            <w14:solidFill>
              <w14:schemeClr w14:val="tx1"/>
            </w14:solidFill>
          </w14:textFill>
        </w:rPr>
        <w:t>服务平台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供给端遴选</w:t>
      </w:r>
      <w:r>
        <w:rPr>
          <w:rFonts w:ascii="Times New Roman" w:hAnsi="Times New Roman" w:eastAsia="仿宋_GB2312" w:cs="Times New Roman"/>
          <w:bCs/>
          <w:color w:val="000000" w:themeColor="text1"/>
          <w:sz w:val="32"/>
          <w:szCs w:val="32"/>
          <w:highlight w:val="none"/>
          <w14:textFill>
            <w14:solidFill>
              <w14:schemeClr w14:val="tx1"/>
            </w14:solidFill>
          </w14:textFill>
        </w:rPr>
        <w:t>标准</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w:t>
      </w:r>
      <w:r>
        <w:rPr>
          <w:rFonts w:ascii="Times New Roman" w:hAnsi="Times New Roman" w:eastAsia="仿宋_GB2312" w:cs="Times New Roman"/>
          <w:bCs/>
          <w:color w:val="000000" w:themeColor="text1"/>
          <w:sz w:val="32"/>
          <w:szCs w:val="32"/>
          <w:highlight w:val="none"/>
          <w14:textFill>
            <w14:solidFill>
              <w14:schemeClr w14:val="tx1"/>
            </w14:solidFill>
          </w14:textFill>
        </w:rPr>
        <w:t>并</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支撑</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家</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以上</w:t>
      </w:r>
      <w:r>
        <w:rPr>
          <w:rFonts w:ascii="Times New Roman" w:hAnsi="Times New Roman" w:eastAsia="仿宋_GB2312" w:cs="Times New Roman"/>
          <w:bCs/>
          <w:color w:val="000000" w:themeColor="text1"/>
          <w:sz w:val="32"/>
          <w:szCs w:val="32"/>
          <w:highlight w:val="none"/>
          <w14:textFill>
            <w14:solidFill>
              <w14:schemeClr w14:val="tx1"/>
            </w14:solidFill>
          </w14:textFill>
        </w:rPr>
        <w:t>花都</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区</w:t>
      </w:r>
      <w:r>
        <w:rPr>
          <w:rFonts w:ascii="Times New Roman" w:hAnsi="Times New Roman" w:eastAsia="仿宋_GB2312" w:cs="Times New Roman"/>
          <w:bCs/>
          <w:color w:val="000000" w:themeColor="text1"/>
          <w:sz w:val="32"/>
          <w:szCs w:val="32"/>
          <w:highlight w:val="none"/>
          <w14:textFill>
            <w14:solidFill>
              <w14:schemeClr w14:val="tx1"/>
            </w14:solidFill>
          </w14:textFill>
        </w:rPr>
        <w:t>制造业企业</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通过</w:t>
      </w:r>
      <w:r>
        <w:rPr>
          <w:rFonts w:ascii="Times New Roman" w:hAnsi="Times New Roman" w:eastAsia="仿宋_GB2312" w:cs="Times New Roman"/>
          <w:bCs/>
          <w:color w:val="000000" w:themeColor="text1"/>
          <w:sz w:val="32"/>
          <w:szCs w:val="32"/>
          <w:highlight w:val="none"/>
          <w14:textFill>
            <w14:solidFill>
              <w14:schemeClr w14:val="tx1"/>
            </w14:solidFill>
          </w14:textFill>
        </w:rPr>
        <w:t>花都区新型工业化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数字</w:t>
      </w:r>
      <w:r>
        <w:rPr>
          <w:rFonts w:ascii="Times New Roman" w:hAnsi="Times New Roman" w:eastAsia="仿宋_GB2312" w:cs="Times New Roman"/>
          <w:bCs/>
          <w:color w:val="000000" w:themeColor="text1"/>
          <w:sz w:val="32"/>
          <w:szCs w:val="32"/>
          <w:highlight w:val="none"/>
          <w14:textFill>
            <w14:solidFill>
              <w14:schemeClr w14:val="tx1"/>
            </w14:solidFill>
          </w14:textFill>
        </w:rPr>
        <w:t>服务平台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完成</w:t>
      </w:r>
      <w:r>
        <w:rPr>
          <w:rFonts w:ascii="Times New Roman" w:hAnsi="Times New Roman" w:eastAsia="仿宋_GB2312" w:cs="Times New Roman"/>
          <w:bCs/>
          <w:color w:val="000000" w:themeColor="text1"/>
          <w:sz w:val="32"/>
          <w:szCs w:val="32"/>
          <w:highlight w:val="none"/>
          <w14:textFill>
            <w14:solidFill>
              <w14:schemeClr w14:val="tx1"/>
            </w14:solidFill>
          </w14:textFill>
        </w:rPr>
        <w:t>转型升级；</w:t>
      </w:r>
    </w:p>
    <w:p w14:paraId="451AF164">
      <w:pPr>
        <w:keepNext w:val="0"/>
        <w:keepLines w:val="0"/>
        <w:widowControl/>
        <w:suppressLineNumbers w:val="0"/>
        <w:ind w:firstLine="640" w:firstLineChars="200"/>
        <w:jc w:val="left"/>
        <w:rPr>
          <w:rFonts w:hint="eastAsia" w:ascii="Times New Roman" w:hAnsi="Times New Roman" w:eastAsia="仿宋_GB2312" w:cs="Times New Roman"/>
          <w:bCs/>
          <w:color w:val="FF0000"/>
          <w:sz w:val="32"/>
          <w:szCs w:val="32"/>
          <w:highlight w:val="none"/>
          <w:u w:val="double"/>
          <w:lang w:val="en-US" w:eastAsia="zh-CN"/>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（2）项目申报单位建设的数字化转型产品满足花都区新型工业化数字服务平台供给端遴选标准，且通过花都区新型工业化数字服务平台销售总额不低于200万元（不含税，包括产品或者服务形式）；</w:t>
      </w:r>
    </w:p>
    <w:p w14:paraId="1EE5E806">
      <w:pPr>
        <w:numPr>
          <w:ilvl w:val="0"/>
          <w:numId w:val="0"/>
        </w:num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sz w:val="32"/>
          <w:szCs w:val="32"/>
          <w14:textFill>
            <w14:solidFill>
              <w14:schemeClr w14:val="tx1"/>
            </w14:solidFill>
          </w14:textFill>
        </w:rPr>
        <w:t>项目申报单位建设的数字化转型平台（云平台）被工业和信息化部评选为</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国家级跨行业跨领域综合型工业互联网平台、</w:t>
      </w:r>
      <w:r>
        <w:rPr>
          <w:rFonts w:ascii="Times New Roman" w:hAnsi="Times New Roman" w:eastAsia="仿宋_GB2312" w:cs="Times New Roman"/>
          <w:bCs/>
          <w:color w:val="000000" w:themeColor="text1"/>
          <w:sz w:val="32"/>
          <w:szCs w:val="32"/>
          <w14:textFill>
            <w14:solidFill>
              <w14:schemeClr w14:val="tx1"/>
            </w14:solidFill>
          </w14:textFill>
        </w:rPr>
        <w:t>国家级特色型或专业型工业互联网平台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14:paraId="57C0D754">
      <w:pPr>
        <w:spacing w:line="560" w:lineRule="exact"/>
        <w:ind w:firstLine="643"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支持标准、上限及约束性规定：</w:t>
      </w:r>
    </w:p>
    <w:p w14:paraId="407FE5A8">
      <w:pPr>
        <w:spacing w:line="560" w:lineRule="exact"/>
        <w:ind w:firstLine="640" w:firstLineChars="200"/>
        <w:rPr>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对于</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满足</w:t>
      </w:r>
      <w:r>
        <w:rPr>
          <w:rFonts w:ascii="Times New Roman" w:hAnsi="Times New Roman" w:eastAsia="仿宋_GB2312" w:cs="Times New Roman"/>
          <w:bCs/>
          <w:color w:val="000000" w:themeColor="text1"/>
          <w:sz w:val="32"/>
          <w:szCs w:val="32"/>
          <w:highlight w:val="none"/>
          <w14:textFill>
            <w14:solidFill>
              <w14:schemeClr w14:val="tx1"/>
            </w14:solidFill>
          </w14:textFill>
        </w:rPr>
        <w:t>花都新型工业化服务平台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供给端遴选标准</w:t>
      </w:r>
      <w:r>
        <w:rPr>
          <w:rFonts w:ascii="Times New Roman" w:hAnsi="Times New Roman" w:eastAsia="仿宋_GB2312" w:cs="Times New Roman"/>
          <w:bCs/>
          <w:color w:val="000000" w:themeColor="text1"/>
          <w:sz w:val="32"/>
          <w:szCs w:val="32"/>
          <w:highlight w:val="none"/>
          <w14:textFill>
            <w14:solidFill>
              <w14:schemeClr w14:val="tx1"/>
            </w14:solidFill>
          </w14:textFill>
        </w:rPr>
        <w:t>，并</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支撑</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家</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以上</w:t>
      </w:r>
      <w:r>
        <w:rPr>
          <w:rFonts w:ascii="Times New Roman" w:hAnsi="Times New Roman" w:eastAsia="仿宋_GB2312" w:cs="Times New Roman"/>
          <w:bCs/>
          <w:color w:val="000000" w:themeColor="text1"/>
          <w:sz w:val="32"/>
          <w:szCs w:val="32"/>
          <w:highlight w:val="none"/>
          <w14:textFill>
            <w14:solidFill>
              <w14:schemeClr w14:val="tx1"/>
            </w14:solidFill>
          </w14:textFill>
        </w:rPr>
        <w:t>花都</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区</w:t>
      </w:r>
      <w:r>
        <w:rPr>
          <w:rFonts w:ascii="Times New Roman" w:hAnsi="Times New Roman" w:eastAsia="仿宋_GB2312" w:cs="Times New Roman"/>
          <w:bCs/>
          <w:color w:val="000000" w:themeColor="text1"/>
          <w:sz w:val="32"/>
          <w:szCs w:val="32"/>
          <w:highlight w:val="none"/>
          <w14:textFill>
            <w14:solidFill>
              <w14:schemeClr w14:val="tx1"/>
            </w14:solidFill>
          </w14:textFill>
        </w:rPr>
        <w:t>制造业企业</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通过</w:t>
      </w:r>
      <w:r>
        <w:rPr>
          <w:rFonts w:ascii="Times New Roman" w:hAnsi="Times New Roman" w:eastAsia="仿宋_GB2312" w:cs="Times New Roman"/>
          <w:bCs/>
          <w:color w:val="000000" w:themeColor="text1"/>
          <w:sz w:val="32"/>
          <w:szCs w:val="32"/>
          <w:highlight w:val="none"/>
          <w14:textFill>
            <w14:solidFill>
              <w14:schemeClr w14:val="tx1"/>
            </w14:solidFill>
          </w14:textFill>
        </w:rPr>
        <w:t>花都区新型工业化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数字</w:t>
      </w:r>
      <w:r>
        <w:rPr>
          <w:rFonts w:ascii="Times New Roman" w:hAnsi="Times New Roman" w:eastAsia="仿宋_GB2312" w:cs="Times New Roman"/>
          <w:bCs/>
          <w:color w:val="000000" w:themeColor="text1"/>
          <w:sz w:val="32"/>
          <w:szCs w:val="32"/>
          <w:highlight w:val="none"/>
          <w14:textFill>
            <w14:solidFill>
              <w14:schemeClr w14:val="tx1"/>
            </w14:solidFill>
          </w14:textFill>
        </w:rPr>
        <w:t>服务平台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完成</w:t>
      </w:r>
      <w:r>
        <w:rPr>
          <w:rFonts w:ascii="Times New Roman" w:hAnsi="Times New Roman" w:eastAsia="仿宋_GB2312" w:cs="Times New Roman"/>
          <w:bCs/>
          <w:color w:val="000000" w:themeColor="text1"/>
          <w:sz w:val="32"/>
          <w:szCs w:val="32"/>
          <w:highlight w:val="none"/>
          <w14:textFill>
            <w14:solidFill>
              <w14:schemeClr w14:val="tx1"/>
            </w14:solidFill>
          </w14:textFill>
        </w:rPr>
        <w:t>转型升级</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的供给方</w:t>
      </w:r>
      <w:r>
        <w:rPr>
          <w:rFonts w:ascii="Times New Roman" w:hAnsi="Times New Roman" w:eastAsia="仿宋_GB2312" w:cs="Times New Roman"/>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根据产品应用程度和使用总额，给予</w:t>
      </w:r>
      <w:r>
        <w:rPr>
          <w:rFonts w:ascii="Times New Roman" w:hAnsi="Times New Roman" w:eastAsia="仿宋_GB2312" w:cs="Times New Roman"/>
          <w:bCs/>
          <w:color w:val="000000" w:themeColor="text1"/>
          <w:sz w:val="32"/>
          <w:szCs w:val="32"/>
          <w:highlight w:val="none"/>
          <w14:textFill>
            <w14:solidFill>
              <w14:schemeClr w14:val="tx1"/>
            </w14:solidFill>
          </w14:textFill>
        </w:rPr>
        <w:t>最高不超过</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万元</w:t>
      </w:r>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的</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支持</w:t>
      </w:r>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w:t>
      </w:r>
    </w:p>
    <w:p w14:paraId="0ABFC6AF">
      <w:pPr>
        <w:keepNext w:val="0"/>
        <w:keepLines w:val="0"/>
        <w:widowControl/>
        <w:suppressLineNumbers w:val="0"/>
        <w:ind w:firstLine="640" w:firstLineChars="200"/>
        <w:jc w:val="left"/>
        <w:rPr>
          <w:rFonts w:hint="eastAsia" w:ascii="Times New Roman" w:hAnsi="Times New Roman" w:eastAsia="仿宋_GB2312" w:cs="Times New Roman"/>
          <w:bCs/>
          <w:color w:val="FF0000"/>
          <w:sz w:val="32"/>
          <w:szCs w:val="32"/>
          <w:highlight w:val="none"/>
          <w:u w:val="double"/>
          <w:lang w:val="en-US" w:eastAsia="zh-CN"/>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对于满足花都区新型工业化数字服务平台供给端遴选标准，且通过花都区新型工业化数字服务平台销售总额不低于200万元（不含税，包括产品或者服务形式）的供给方，按其当年度实际销售回款额的20%给予一次性最高10万元的支持；</w:t>
      </w:r>
    </w:p>
    <w:p w14:paraId="224AEC30">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对被工业和信息化部评选</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为国家级跨行业跨领域综合型工业互联网平台、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国家级特色型或专业型工业互联网平台的企业，符合条件的择优给予支持，</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分别给予最高不超过100万元的</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支持。</w:t>
      </w:r>
    </w:p>
    <w:p w14:paraId="341FC026">
      <w:pPr>
        <w:spacing w:line="560" w:lineRule="exact"/>
        <w:ind w:firstLine="643" w:firstLineChars="200"/>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（三）</w:t>
      </w:r>
      <w:r>
        <w:rPr>
          <w:rFonts w:ascii="Times New Roman" w:hAnsi="Times New Roman" w:eastAsia="仿宋_GB2312" w:cs="Times New Roman"/>
          <w:b/>
          <w:bCs w:val="0"/>
          <w:color w:val="000000" w:themeColor="text1"/>
          <w:sz w:val="32"/>
          <w:szCs w:val="32"/>
          <w14:textFill>
            <w14:solidFill>
              <w14:schemeClr w14:val="tx1"/>
            </w14:solidFill>
          </w14:textFill>
        </w:rPr>
        <w:t>数字化研发</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支持</w:t>
      </w:r>
      <w:r>
        <w:rPr>
          <w:rFonts w:ascii="Times New Roman" w:hAnsi="Times New Roman" w:eastAsia="仿宋_GB2312" w:cs="Times New Roman"/>
          <w:b/>
          <w:bCs w:val="0"/>
          <w:color w:val="000000" w:themeColor="text1"/>
          <w:sz w:val="32"/>
          <w:szCs w:val="32"/>
          <w14:textFill>
            <w14:solidFill>
              <w14:schemeClr w14:val="tx1"/>
            </w14:solidFill>
          </w14:textFill>
        </w:rPr>
        <w:t>申报</w:t>
      </w:r>
    </w:p>
    <w:p w14:paraId="48734D7F">
      <w:pPr>
        <w:spacing w:line="560" w:lineRule="exact"/>
        <w:ind w:firstLine="643" w:firstLineChars="200"/>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bCs w:val="0"/>
          <w:color w:val="000000" w:themeColor="text1"/>
          <w:sz w:val="32"/>
          <w:szCs w:val="32"/>
          <w14:textFill>
            <w14:solidFill>
              <w14:schemeClr w14:val="tx1"/>
            </w14:solidFill>
          </w14:textFill>
        </w:rPr>
        <w:t>申报</w:t>
      </w:r>
      <w:r>
        <w:rPr>
          <w:rFonts w:hint="eastAsia" w:ascii="Times New Roman" w:hAnsi="Times New Roman" w:eastAsia="仿宋_GB2312" w:cs="Times New Roman"/>
          <w:b/>
          <w:bCs w:val="0"/>
          <w:color w:val="000000" w:themeColor="text1"/>
          <w:sz w:val="32"/>
          <w:szCs w:val="32"/>
          <w14:textFill>
            <w14:solidFill>
              <w14:schemeClr w14:val="tx1"/>
            </w14:solidFill>
          </w14:textFill>
        </w:rPr>
        <w:t>基本条件</w:t>
      </w:r>
      <w:r>
        <w:rPr>
          <w:rFonts w:ascii="Times New Roman" w:hAnsi="Times New Roman" w:eastAsia="仿宋_GB2312" w:cs="Times New Roman"/>
          <w:b/>
          <w:bCs w:val="0"/>
          <w:color w:val="000000" w:themeColor="text1"/>
          <w:sz w:val="32"/>
          <w:szCs w:val="32"/>
          <w14:textFill>
            <w14:solidFill>
              <w14:schemeClr w14:val="tx1"/>
            </w14:solidFill>
          </w14:textFill>
        </w:rPr>
        <w:t>：</w:t>
      </w:r>
    </w:p>
    <w:p w14:paraId="4FA1DE9F">
      <w:pPr>
        <w:spacing w:line="56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研发专题一申报</w:t>
      </w:r>
      <w:r>
        <w:rPr>
          <w:rFonts w:ascii="Times New Roman" w:hAnsi="Times New Roman" w:eastAsia="仿宋_GB2312" w:cs="Times New Roman"/>
          <w:b w:val="0"/>
          <w:bCs w:val="0"/>
          <w:color w:val="000000" w:themeColor="text1"/>
          <w:sz w:val="32"/>
          <w:szCs w:val="32"/>
          <w14:textFill>
            <w14:solidFill>
              <w14:schemeClr w14:val="tx1"/>
            </w14:solidFill>
          </w14:textFill>
        </w:rPr>
        <w:t>基本条件</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638344A9">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lang w:eastAsia="zh-CN"/>
          <w14:textFill>
            <w14:solidFill>
              <w14:schemeClr w14:val="tx1"/>
            </w14:solidFill>
          </w14:textFill>
        </w:rPr>
        <w:t>①</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项目申报单位为</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在</w:t>
      </w: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人工智能、区块链、元宇宙、大数据、半导体与集成电路等</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重点领域</w:t>
      </w: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开展</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首版次软件产品研发项目</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的企业或机构；</w:t>
      </w:r>
    </w:p>
    <w:p w14:paraId="3B515161">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②</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申报技术已取得软件著作权，证书登记的产品开发完成日期为项目申请截止日两年内（含），权利取得方式须为原始取得(如属于共有，则要求申请单位为第一权利人，且提供共有权利人同意申请本项目的证明);</w:t>
      </w:r>
    </w:p>
    <w:p w14:paraId="14884C6F">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③申报产品运行稳定可靠，须通过相关软件检测机构的检测认证</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w:t>
      </w:r>
    </w:p>
    <w:p w14:paraId="6AA060C7">
      <w:pPr>
        <w:spacing w:line="560" w:lineRule="exact"/>
        <w:ind w:firstLine="640" w:firstLineChars="200"/>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④</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申报单位的</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首版次软件产品研发</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成果已</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依托</w:t>
      </w:r>
      <w:r>
        <w:rPr>
          <w:rFonts w:ascii="Times New Roman" w:hAnsi="Times New Roman" w:eastAsia="仿宋_GB2312" w:cs="Times New Roman"/>
          <w:bCs/>
          <w:color w:val="000000" w:themeColor="text1"/>
          <w:sz w:val="32"/>
          <w:szCs w:val="32"/>
          <w:highlight w:val="none"/>
          <w14:textFill>
            <w14:solidFill>
              <w14:schemeClr w14:val="tx1"/>
            </w14:solidFill>
          </w14:textFill>
        </w:rPr>
        <w:t>花都区新型工业化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数字</w:t>
      </w:r>
      <w:r>
        <w:rPr>
          <w:rFonts w:ascii="Times New Roman" w:hAnsi="Times New Roman" w:eastAsia="仿宋_GB2312" w:cs="Times New Roman"/>
          <w:bCs/>
          <w:color w:val="000000" w:themeColor="text1"/>
          <w:sz w:val="32"/>
          <w:szCs w:val="32"/>
          <w:highlight w:val="none"/>
          <w14:textFill>
            <w14:solidFill>
              <w14:schemeClr w14:val="tx1"/>
            </w14:solidFill>
          </w14:textFill>
        </w:rPr>
        <w:t>服务平台</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投入实际应用，市场化销售总额不低于</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20</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0万元（</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不含税，</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包括产品或者服务形式）</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且研发投入累计不低于</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500万元（不含税）</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br w:type="textWrapping"/>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研发专题二申报</w:t>
      </w:r>
      <w:r>
        <w:rPr>
          <w:rFonts w:ascii="Times New Roman" w:hAnsi="Times New Roman" w:eastAsia="仿宋_GB2312" w:cs="Times New Roman"/>
          <w:b w:val="0"/>
          <w:bCs w:val="0"/>
          <w:color w:val="000000" w:themeColor="text1"/>
          <w:sz w:val="32"/>
          <w:szCs w:val="32"/>
          <w14:textFill>
            <w14:solidFill>
              <w14:schemeClr w14:val="tx1"/>
            </w14:solidFill>
          </w14:textFill>
        </w:rPr>
        <w:t>基本条件</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3D94440F">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lang w:eastAsia="zh-CN"/>
          <w14:textFill>
            <w14:solidFill>
              <w14:schemeClr w14:val="tx1"/>
            </w14:solidFill>
          </w14:textFill>
        </w:rPr>
        <w:t>①</w:t>
      </w:r>
      <w:r>
        <w:rPr>
          <w:rFonts w:ascii="Times New Roman" w:hAnsi="Times New Roman" w:eastAsia="仿宋_GB2312" w:cs="Times New Roman"/>
          <w:bCs/>
          <w:color w:val="000000" w:themeColor="text1"/>
          <w:sz w:val="32"/>
          <w:szCs w:val="32"/>
          <w14:textFill>
            <w14:solidFill>
              <w14:schemeClr w14:val="tx1"/>
            </w14:solidFill>
          </w14:textFill>
        </w:rPr>
        <w:t>项目申报单位</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为在操作系统、数据库、中间件、办公套件、开发测试工具等基础软件，以及研发设计、生产控制、经营管理、工控安全等工业软件自主研发</w:t>
      </w:r>
      <w:r>
        <w:rPr>
          <w:rFonts w:ascii="Times New Roman" w:hAnsi="Times New Roman" w:eastAsia="仿宋_GB2312" w:cs="Times New Roman"/>
          <w:bCs/>
          <w:color w:val="000000" w:themeColor="text1"/>
          <w:sz w:val="32"/>
          <w:szCs w:val="32"/>
          <w14:textFill>
            <w14:solidFill>
              <w14:schemeClr w14:val="tx1"/>
            </w14:solidFill>
          </w14:textFill>
        </w:rPr>
        <w:t>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相关</w:t>
      </w:r>
      <w:r>
        <w:rPr>
          <w:rFonts w:ascii="Times New Roman" w:hAnsi="Times New Roman" w:eastAsia="仿宋_GB2312" w:cs="Times New Roman"/>
          <w:bCs/>
          <w:color w:val="000000" w:themeColor="text1"/>
          <w:sz w:val="32"/>
          <w:szCs w:val="32"/>
          <w14:textFill>
            <w14:solidFill>
              <w14:schemeClr w14:val="tx1"/>
            </w14:solidFill>
          </w14:textFill>
        </w:rPr>
        <w:t>企业；</w:t>
      </w:r>
    </w:p>
    <w:p w14:paraId="5E09E6FF">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②</w:t>
      </w:r>
      <w:r>
        <w:rPr>
          <w:rFonts w:ascii="Times New Roman" w:hAnsi="Times New Roman" w:eastAsia="仿宋_GB2312" w:cs="Times New Roman"/>
          <w:bCs/>
          <w:color w:val="000000" w:themeColor="text1"/>
          <w:sz w:val="32"/>
          <w:szCs w:val="32"/>
          <w14:textFill>
            <w14:solidFill>
              <w14:schemeClr w14:val="tx1"/>
            </w14:solidFill>
          </w14:textFill>
        </w:rPr>
        <w:t>申报单位的研发成果已取得</w:t>
      </w:r>
      <w:r>
        <w:rPr>
          <w:rFonts w:hint="eastAsia" w:ascii="Times New Roman" w:hAnsi="Times New Roman" w:eastAsia="仿宋_GB2312" w:cs="Times New Roman"/>
          <w:bCs/>
          <w:color w:val="000000" w:themeColor="text1"/>
          <w:sz w:val="32"/>
          <w:szCs w:val="32"/>
          <w14:textFill>
            <w14:solidFill>
              <w14:schemeClr w14:val="tx1"/>
            </w14:solidFill>
          </w14:textFill>
        </w:rPr>
        <w:t>软件著作权</w:t>
      </w:r>
      <w:r>
        <w:rPr>
          <w:rFonts w:ascii="Times New Roman" w:hAnsi="Times New Roman" w:eastAsia="仿宋_GB2312" w:cs="Times New Roman"/>
          <w:bCs/>
          <w:color w:val="000000" w:themeColor="text1"/>
          <w:sz w:val="32"/>
          <w:szCs w:val="32"/>
          <w14:textFill>
            <w14:solidFill>
              <w14:schemeClr w14:val="tx1"/>
            </w14:solidFill>
          </w14:textFill>
        </w:rPr>
        <w:t>，证书申请日期为</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项目申请截止日两年内（含）</w:t>
      </w:r>
      <w:r>
        <w:rPr>
          <w:rFonts w:ascii="Times New Roman" w:hAnsi="Times New Roman" w:eastAsia="仿宋_GB2312" w:cs="Times New Roman"/>
          <w:bCs/>
          <w:color w:val="000000" w:themeColor="text1"/>
          <w:sz w:val="32"/>
          <w:szCs w:val="32"/>
          <w14:textFill>
            <w14:solidFill>
              <w14:schemeClr w14:val="tx1"/>
            </w14:solidFill>
          </w14:textFill>
        </w:rPr>
        <w:t>，权利取得方式须为原始取得（如属于共有，则要求申请单位为第一权利人，且提供共有权利人同意申请本项目的证明）；</w:t>
      </w:r>
    </w:p>
    <w:p w14:paraId="668579D0">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③申报产品运行稳定可靠，须通过相关软件检测机构的检测认证</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w:t>
      </w:r>
    </w:p>
    <w:p w14:paraId="470FE4F3">
      <w:pPr>
        <w:spacing w:line="560" w:lineRule="exact"/>
        <w:ind w:firstLine="640" w:firstLineChars="200"/>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④</w:t>
      </w:r>
      <w:r>
        <w:rPr>
          <w:rFonts w:ascii="Times New Roman" w:hAnsi="Times New Roman" w:eastAsia="仿宋_GB2312" w:cs="Times New Roman"/>
          <w:bCs/>
          <w:color w:val="000000" w:themeColor="text1"/>
          <w:sz w:val="32"/>
          <w:szCs w:val="32"/>
          <w14:textFill>
            <w14:solidFill>
              <w14:schemeClr w14:val="tx1"/>
            </w14:solidFill>
          </w14:textFill>
        </w:rPr>
        <w:t>申报单位的研发成果</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已</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依托</w:t>
      </w:r>
      <w:r>
        <w:rPr>
          <w:rFonts w:ascii="Times New Roman" w:hAnsi="Times New Roman" w:eastAsia="仿宋_GB2312" w:cs="Times New Roman"/>
          <w:bCs/>
          <w:color w:val="000000" w:themeColor="text1"/>
          <w:sz w:val="32"/>
          <w:szCs w:val="32"/>
          <w:highlight w:val="none"/>
          <w14:textFill>
            <w14:solidFill>
              <w14:schemeClr w14:val="tx1"/>
            </w14:solidFill>
          </w14:textFill>
        </w:rPr>
        <w:t>花都区新型工业化</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数字</w:t>
      </w:r>
      <w:r>
        <w:rPr>
          <w:rFonts w:ascii="Times New Roman" w:hAnsi="Times New Roman" w:eastAsia="仿宋_GB2312" w:cs="Times New Roman"/>
          <w:bCs/>
          <w:color w:val="000000" w:themeColor="text1"/>
          <w:sz w:val="32"/>
          <w:szCs w:val="32"/>
          <w:highlight w:val="none"/>
          <w14:textFill>
            <w14:solidFill>
              <w14:schemeClr w14:val="tx1"/>
            </w14:solidFill>
          </w14:textFill>
        </w:rPr>
        <w:t>服务平台</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投入实际应用，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形成工业生产领域形成示范应用</w:t>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市场化销售总额不低于</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10</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0万元（</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不含税，</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包括产品或者服务形式）</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且研发投入累计不低于</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300万元（不含税）</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w:t>
      </w:r>
    </w:p>
    <w:p w14:paraId="633BAF7C">
      <w:pPr>
        <w:spacing w:line="560" w:lineRule="exact"/>
        <w:ind w:firstLine="643"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支持标准、上限及约束性规定：</w:t>
      </w:r>
    </w:p>
    <w:p w14:paraId="22886B21">
      <w:pPr>
        <w:spacing w:line="560" w:lineRule="exact"/>
        <w:ind w:firstLine="640" w:firstLineChars="200"/>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研发专题一支持标准、上限及约束性规定：</w:t>
      </w:r>
    </w:p>
    <w:p w14:paraId="4CB9CDAA">
      <w:pPr>
        <w:spacing w:line="560" w:lineRule="exact"/>
        <w:ind w:firstLine="640" w:firstLineChars="200"/>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对企业</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在</w:t>
      </w: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人工智能、区块链、元宇宙、大数据、半导体与集成电路等</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重点领域</w:t>
      </w: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开展</w:t>
      </w:r>
      <w:r>
        <w:rPr>
          <w:rFonts w:hint="eastAsia" w:ascii="Times New Roman" w:hAnsi="Times New Roman" w:eastAsia="仿宋_GB2312" w:cs="Times New Roman"/>
          <w:bCs/>
          <w:snapToGrid/>
          <w:color w:val="000000" w:themeColor="text1"/>
          <w:kern w:val="2"/>
          <w:sz w:val="32"/>
          <w:szCs w:val="32"/>
          <w:highlight w:val="none"/>
          <w:lang w:eastAsia="zh-CN"/>
          <w14:textFill>
            <w14:solidFill>
              <w14:schemeClr w14:val="tx1"/>
            </w14:solidFill>
          </w14:textFill>
        </w:rPr>
        <w:t>首版次软件产品研发项目</w:t>
      </w:r>
      <w:r>
        <w:rPr>
          <w:rFonts w:hint="eastAsia" w:ascii="Times New Roman" w:hAnsi="Times New Roman" w:eastAsia="仿宋_GB2312" w:cs="Times New Roman"/>
          <w:bCs/>
          <w:snapToGrid/>
          <w:color w:val="000000" w:themeColor="text1"/>
          <w:kern w:val="2"/>
          <w:sz w:val="32"/>
          <w:szCs w:val="32"/>
          <w:highlight w:val="none"/>
          <w14:textFill>
            <w14:solidFill>
              <w14:schemeClr w14:val="tx1"/>
            </w14:solidFill>
          </w14:textFill>
        </w:rPr>
        <w:t>，研发成果投入实际应用，</w:t>
      </w: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择优给予支持，金额最高不超过100万元；</w:t>
      </w:r>
    </w:p>
    <w:p w14:paraId="2D8AB5D6">
      <w:pPr>
        <w:spacing w:line="560" w:lineRule="exact"/>
        <w:ind w:firstLine="640" w:firstLineChars="200"/>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研发专题二支持标准、上限及约束性规定：</w:t>
      </w:r>
    </w:p>
    <w:p w14:paraId="79562AC2">
      <w:pPr>
        <w:spacing w:line="560" w:lineRule="exact"/>
        <w:ind w:firstLine="640" w:firstLineChars="200"/>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bCs/>
          <w:snapToGrid/>
          <w:color w:val="000000" w:themeColor="text1"/>
          <w:kern w:val="2"/>
          <w:sz w:val="32"/>
          <w:szCs w:val="32"/>
          <w:highlight w:val="none"/>
          <w:lang w:val="en-US" w:eastAsia="zh-CN"/>
          <w14:textFill>
            <w14:solidFill>
              <w14:schemeClr w14:val="tx1"/>
            </w14:solidFill>
          </w14:textFill>
        </w:rPr>
        <w:t>对研发投入累计不低于300万元（不含税），且当年度软件销售总额不低于100万元的国产化基础软件、工业软件产品，按其当年度实际销售回款额的20%给予一次性最高20万元支持，政策有效期内累计支持的产品数量不超过20款。</w:t>
      </w:r>
    </w:p>
    <w:p w14:paraId="742F6215">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六</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资金使用规定：</w:t>
      </w:r>
    </w:p>
    <w:p w14:paraId="15391964">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ascii="Times New Roman" w:hAnsi="Times New Roman" w:eastAsia="仿宋_GB2312" w:cs="Times New Roman"/>
          <w:bCs/>
          <w:color w:val="000000" w:themeColor="text1"/>
          <w:sz w:val="32"/>
          <w:szCs w:val="32"/>
          <w14:textFill>
            <w14:solidFill>
              <w14:schemeClr w14:val="tx1"/>
            </w14:solidFill>
          </w14:textFill>
        </w:rPr>
        <w:t>资金用于企业</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进行</w:t>
      </w:r>
      <w:r>
        <w:rPr>
          <w:rFonts w:hint="eastAsia" w:ascii="Times New Roman" w:hAnsi="Times New Roman" w:eastAsia="仿宋_GB2312" w:cs="Times New Roman"/>
          <w:bCs/>
          <w:color w:val="000000" w:themeColor="text1"/>
          <w:sz w:val="32"/>
          <w:szCs w:val="32"/>
          <w14:textFill>
            <w14:solidFill>
              <w14:schemeClr w14:val="tx1"/>
            </w14:solidFill>
          </w14:textFill>
        </w:rPr>
        <w:t>数字化</w:t>
      </w:r>
      <w:r>
        <w:rPr>
          <w:rFonts w:ascii="Times New Roman" w:hAnsi="Times New Roman" w:eastAsia="仿宋_GB2312" w:cs="Times New Roman"/>
          <w:bCs/>
          <w:color w:val="000000" w:themeColor="text1"/>
          <w:sz w:val="32"/>
          <w:szCs w:val="32"/>
          <w14:textFill>
            <w14:solidFill>
              <w14:schemeClr w14:val="tx1"/>
            </w14:solidFill>
          </w14:textFill>
        </w:rPr>
        <w:t>转型</w:t>
      </w:r>
      <w:r>
        <w:rPr>
          <w:rFonts w:hint="eastAsia" w:ascii="Times New Roman" w:hAnsi="Times New Roman" w:eastAsia="仿宋_GB2312" w:cs="Times New Roman"/>
          <w:bCs/>
          <w:color w:val="000000" w:themeColor="text1"/>
          <w:sz w:val="32"/>
          <w:szCs w:val="32"/>
          <w14:textFill>
            <w14:solidFill>
              <w14:schemeClr w14:val="tx1"/>
            </w14:solidFill>
          </w14:textFill>
        </w:rPr>
        <w:t>应用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数字化转型</w:t>
      </w:r>
      <w:r>
        <w:rPr>
          <w:rFonts w:hint="eastAsia" w:ascii="Times New Roman" w:hAnsi="Times New Roman" w:eastAsia="仿宋_GB2312" w:cs="Times New Roman"/>
          <w:bCs/>
          <w:color w:val="000000" w:themeColor="text1"/>
          <w:sz w:val="32"/>
          <w:szCs w:val="32"/>
          <w14:textFill>
            <w14:solidFill>
              <w14:schemeClr w14:val="tx1"/>
            </w14:solidFill>
          </w14:textFill>
        </w:rPr>
        <w:t>产品</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供应以及</w:t>
      </w:r>
      <w:r>
        <w:rPr>
          <w:rFonts w:ascii="Times New Roman" w:hAnsi="Times New Roman" w:eastAsia="仿宋_GB2312" w:cs="Times New Roman"/>
          <w:bCs/>
          <w:color w:val="000000" w:themeColor="text1"/>
          <w:sz w:val="32"/>
          <w:szCs w:val="32"/>
          <w14:textFill>
            <w14:solidFill>
              <w14:schemeClr w14:val="tx1"/>
            </w14:solidFill>
          </w14:textFill>
        </w:rPr>
        <w:t>数字化</w:t>
      </w:r>
      <w:r>
        <w:rPr>
          <w:rFonts w:ascii="Times New Roman" w:hAnsi="Times New Roman" w:eastAsia="仿宋_GB2312" w:cs="Times New Roman"/>
          <w:bCs/>
          <w:snapToGrid/>
          <w:color w:val="000000" w:themeColor="text1"/>
          <w:kern w:val="2"/>
          <w:sz w:val="32"/>
          <w:szCs w:val="32"/>
          <w:highlight w:val="none"/>
          <w14:textFill>
            <w14:solidFill>
              <w14:schemeClr w14:val="tx1"/>
            </w14:solidFill>
          </w14:textFill>
        </w:rPr>
        <w:t>研发</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等支出</w:t>
      </w:r>
      <w:r>
        <w:rPr>
          <w:rFonts w:ascii="Times New Roman" w:hAnsi="Times New Roman" w:eastAsia="仿宋_GB2312" w:cs="Times New Roman"/>
          <w:bCs/>
          <w:color w:val="000000" w:themeColor="text1"/>
          <w:sz w:val="32"/>
          <w:szCs w:val="32"/>
          <w14:textFill>
            <w14:solidFill>
              <w14:schemeClr w14:val="tx1"/>
            </w14:solidFill>
          </w14:textFill>
        </w:rPr>
        <w:t>。</w:t>
      </w:r>
    </w:p>
    <w:p w14:paraId="5B6A944C">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p>
    <w:p w14:paraId="4D4205E2">
      <w:pPr>
        <w:jc w:val="center"/>
        <w:rPr>
          <w:rFonts w:hint="eastAsia" w:ascii="黑体" w:hAnsi="黑体" w:eastAsia="黑体" w:cs="黑体"/>
          <w:sz w:val="32"/>
          <w:szCs w:val="32"/>
        </w:rPr>
      </w:pPr>
      <w:r>
        <w:rPr>
          <w:rFonts w:hint="eastAsia" w:ascii="黑体" w:hAnsi="黑体" w:eastAsia="黑体" w:cs="黑体"/>
          <w:sz w:val="32"/>
          <w:szCs w:val="32"/>
        </w:rPr>
        <w:t>第三章 职责分工</w:t>
      </w:r>
    </w:p>
    <w:p w14:paraId="764ADCEC">
      <w:pPr>
        <w:pStyle w:val="2"/>
        <w:spacing w:before="156" w:beforeLines="50" w:after="156" w:afterLines="50" w:line="600" w:lineRule="exact"/>
        <w:ind w:firstLine="643"/>
        <w:jc w:val="left"/>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第</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七</w:t>
      </w:r>
      <w:r>
        <w:rPr>
          <w:rFonts w:ascii="Times New Roman" w:hAnsi="Times New Roman" w:eastAsia="仿宋_GB2312" w:cs="Times New Roman"/>
          <w:color w:val="000000" w:themeColor="text1"/>
          <w:kern w:val="2"/>
          <w:sz w:val="32"/>
          <w:szCs w:val="32"/>
          <w14:textFill>
            <w14:solidFill>
              <w14:schemeClr w14:val="tx1"/>
            </w14:solidFill>
          </w14:textFill>
        </w:rPr>
        <w:t xml:space="preserve">条 </w:t>
      </w:r>
      <w:r>
        <w:rPr>
          <w:rFonts w:hint="eastAsia" w:ascii="Times New Roman" w:hAnsi="Times New Roman" w:eastAsia="仿宋_GB2312" w:cs="Times New Roman"/>
          <w:b w:val="0"/>
          <w:color w:val="000000" w:themeColor="text1"/>
          <w:kern w:val="2"/>
          <w:sz w:val="32"/>
          <w:szCs w:val="32"/>
          <w14:textFill>
            <w14:solidFill>
              <w14:schemeClr w14:val="tx1"/>
            </w14:solidFill>
          </w14:textFill>
        </w:rPr>
        <w:t>花都区科技工业和信息化局负责组织花都区制造业数字化发展</w:t>
      </w:r>
      <w:r>
        <w:rPr>
          <w:rFonts w:hint="eastAsia" w:ascii="Times New Roman" w:hAnsi="Times New Roman" w:eastAsia="仿宋_GB2312" w:cs="Times New Roman"/>
          <w:b w:val="0"/>
          <w:color w:val="000000" w:themeColor="text1"/>
          <w:kern w:val="2"/>
          <w:sz w:val="32"/>
          <w:szCs w:val="32"/>
          <w:lang w:eastAsia="zh-CN"/>
          <w14:textFill>
            <w14:solidFill>
              <w14:schemeClr w14:val="tx1"/>
            </w14:solidFill>
          </w14:textFill>
        </w:rPr>
        <w:t>支持</w:t>
      </w:r>
      <w:r>
        <w:rPr>
          <w:rFonts w:hint="eastAsia" w:ascii="Times New Roman" w:hAnsi="Times New Roman" w:eastAsia="仿宋_GB2312" w:cs="Times New Roman"/>
          <w:b w:val="0"/>
          <w:color w:val="000000" w:themeColor="text1"/>
          <w:kern w:val="2"/>
          <w:sz w:val="32"/>
          <w:szCs w:val="32"/>
          <w14:textFill>
            <w14:solidFill>
              <w14:schemeClr w14:val="tx1"/>
            </w14:solidFill>
          </w14:textFill>
        </w:rPr>
        <w:t>项目申报、评审、计划编制及专项资金下达工作。</w:t>
      </w:r>
    </w:p>
    <w:p w14:paraId="36EBEB3F">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八</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花都区财政局视财力情况负责做好项目</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资金的保障工作。</w:t>
      </w:r>
    </w:p>
    <w:p w14:paraId="3988D0B5">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九</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花都区市场监管局负责协助核实项目申报单位工商注册地情况。</w:t>
      </w:r>
    </w:p>
    <w:p w14:paraId="7215CCCD">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国家税务总局广州市花都区税务局负责协助核实项目申报单位税务征管关系情况。</w:t>
      </w:r>
    </w:p>
    <w:p w14:paraId="518EA204">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花都区政务服务数据管理局负责在政务服务中心设置“政策兑现”服务专窗，以及负责项目申报材料受理、形式审查和收集汇总等工作。</w:t>
      </w:r>
    </w:p>
    <w:p w14:paraId="22E707D5">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各镇街（管委会）负责做好辖区内符合申报条件企业的申报发动工作。</w:t>
      </w:r>
    </w:p>
    <w:p w14:paraId="25666E41">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p>
    <w:p w14:paraId="493F3FCF">
      <w:pPr>
        <w:jc w:val="center"/>
        <w:rPr>
          <w:rFonts w:hint="eastAsia" w:ascii="黑体" w:hAnsi="黑体" w:eastAsia="黑体" w:cs="黑体"/>
          <w:sz w:val="32"/>
          <w:szCs w:val="32"/>
        </w:rPr>
      </w:pPr>
      <w:r>
        <w:rPr>
          <w:rFonts w:hint="eastAsia" w:ascii="黑体" w:hAnsi="黑体" w:eastAsia="黑体" w:cs="黑体"/>
          <w:sz w:val="32"/>
          <w:szCs w:val="32"/>
        </w:rPr>
        <w:t>第四章 项目申报和政策兑现</w:t>
      </w:r>
    </w:p>
    <w:p w14:paraId="3731519A">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w:t>
      </w:r>
      <w:r>
        <w:rPr>
          <w:rFonts w:hint="eastAsia" w:ascii="Times New Roman" w:hAnsi="Times New Roman" w:eastAsia="仿宋_GB2312" w:cs="Times New Roman"/>
          <w:b/>
          <w:color w:val="000000" w:themeColor="text1"/>
          <w:sz w:val="32"/>
          <w:szCs w:val="32"/>
          <w14:textFill>
            <w14:solidFill>
              <w14:schemeClr w14:val="tx1"/>
            </w14:solidFill>
          </w14:textFill>
        </w:rPr>
        <w:t>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三</w:t>
      </w:r>
      <w:r>
        <w:rPr>
          <w:rFonts w:ascii="Times New Roman" w:hAnsi="Times New Roman" w:eastAsia="仿宋_GB2312" w:cs="Times New Roman"/>
          <w:b/>
          <w:color w:val="000000" w:themeColor="text1"/>
          <w:sz w:val="32"/>
          <w:szCs w:val="32"/>
          <w14:textFill>
            <w14:solidFill>
              <w14:schemeClr w14:val="tx1"/>
            </w14:solidFill>
          </w14:textFill>
        </w:rPr>
        <w:t>条</w:t>
      </w:r>
      <w:r>
        <w:rPr>
          <w:rFonts w:ascii="Times New Roman" w:hAnsi="Times New Roman" w:eastAsia="仿宋_GB2312" w:cs="Times New Roman"/>
          <w:bCs/>
          <w:color w:val="000000" w:themeColor="text1"/>
          <w:sz w:val="32"/>
          <w:szCs w:val="32"/>
          <w14:textFill>
            <w14:solidFill>
              <w14:schemeClr w14:val="tx1"/>
            </w14:solidFill>
          </w14:textFill>
        </w:rPr>
        <w:t xml:space="preserve"> 项目申报及政策兑现工作流程：</w:t>
      </w:r>
    </w:p>
    <w:p w14:paraId="1914F7AB">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（一）花都区科技工业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信息化局公开发布年度项目申报通知，部署项目申报工作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14:paraId="643ED325">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（二）计划申报单位按照申报通知及申报指南要求，准备项目申报材料；</w:t>
      </w:r>
    </w:p>
    <w:p w14:paraId="4E0C24B0">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（三）申报单位将项目申报材料报送花都区政务服务中心“政策兑现”服务专窗；</w:t>
      </w:r>
    </w:p>
    <w:p w14:paraId="7250E4D0">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（四）花都区政务服务和数据管理局将受理的申报项目材料汇总统一报送花都区科技工业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w:t>
      </w:r>
    </w:p>
    <w:p w14:paraId="0A950A46">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（五）花都区科技工业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信息化局组织项目评审，并编制项目计划；</w:t>
      </w:r>
    </w:p>
    <w:p w14:paraId="509C7A7C">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（六）花都区科技工业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信息化局发函征求相关职能部门对拟安排</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ascii="Times New Roman" w:hAnsi="Times New Roman" w:eastAsia="仿宋_GB2312" w:cs="Times New Roman"/>
          <w:bCs/>
          <w:color w:val="000000" w:themeColor="text1"/>
          <w:sz w:val="32"/>
          <w:szCs w:val="32"/>
          <w14:textFill>
            <w14:solidFill>
              <w14:schemeClr w14:val="tx1"/>
            </w14:solidFill>
          </w14:textFill>
        </w:rPr>
        <w:t>企业的意见；</w:t>
      </w:r>
    </w:p>
    <w:p w14:paraId="6B85E0D0">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（七）花都区科技工业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信息化局综合相关职能部门意见，形成拟</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ascii="Times New Roman" w:hAnsi="Times New Roman" w:eastAsia="仿宋_GB2312" w:cs="Times New Roman"/>
          <w:bCs/>
          <w:color w:val="000000" w:themeColor="text1"/>
          <w:sz w:val="32"/>
          <w:szCs w:val="32"/>
          <w14:textFill>
            <w14:solidFill>
              <w14:schemeClr w14:val="tx1"/>
            </w14:solidFill>
          </w14:textFill>
        </w:rPr>
        <w:t>项目名单，并在区政府网站公示；</w:t>
      </w:r>
    </w:p>
    <w:p w14:paraId="6D5253C1">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（八）花都区科技工业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信息化局根据公示结果完善项目计划，并向花都区财政局申请财政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ascii="Times New Roman" w:hAnsi="Times New Roman" w:eastAsia="仿宋_GB2312" w:cs="Times New Roman"/>
          <w:bCs/>
          <w:color w:val="000000" w:themeColor="text1"/>
          <w:sz w:val="32"/>
          <w:szCs w:val="32"/>
          <w14:textFill>
            <w14:solidFill>
              <w14:schemeClr w14:val="tx1"/>
            </w14:solidFill>
          </w14:textFill>
        </w:rPr>
        <w:t>资金；</w:t>
      </w:r>
    </w:p>
    <w:p w14:paraId="4CDEE0ED">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（九）花都区科技工业</w:t>
      </w:r>
      <w:r>
        <w:rPr>
          <w:rFonts w:hint="eastAsia" w:ascii="Times New Roman" w:hAnsi="Times New Roman" w:eastAsia="仿宋_GB2312" w:cs="Times New Roman"/>
          <w:bCs/>
          <w:color w:val="000000" w:themeColor="text1"/>
          <w:sz w:val="32"/>
          <w:szCs w:val="32"/>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信息化局根据区财政资金报批结果，下达项目计划及办理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ascii="Times New Roman" w:hAnsi="Times New Roman" w:eastAsia="仿宋_GB2312" w:cs="Times New Roman"/>
          <w:bCs/>
          <w:color w:val="000000" w:themeColor="text1"/>
          <w:sz w:val="32"/>
          <w:szCs w:val="32"/>
          <w14:textFill>
            <w14:solidFill>
              <w14:schemeClr w14:val="tx1"/>
            </w14:solidFill>
          </w14:textFill>
        </w:rPr>
        <w:t>资金拨付手续。</w:t>
      </w:r>
    </w:p>
    <w:p w14:paraId="12057235">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四</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项目申报及政策兑现工作流程实施期间，各相关职能部门根据本</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实施细则</w:t>
      </w:r>
      <w:r>
        <w:rPr>
          <w:rFonts w:hint="eastAsia" w:ascii="Times New Roman" w:hAnsi="Times New Roman" w:eastAsia="仿宋_GB2312" w:cs="Times New Roman"/>
          <w:bCs/>
          <w:color w:val="000000" w:themeColor="text1"/>
          <w:sz w:val="32"/>
          <w:szCs w:val="32"/>
          <w14:textFill>
            <w14:solidFill>
              <w14:schemeClr w14:val="tx1"/>
            </w14:solidFill>
          </w14:textFill>
        </w:rPr>
        <w:t>职责分工配合花都区科技工业和信息化局做好项目申报和评审相关工作。</w:t>
      </w:r>
    </w:p>
    <w:p w14:paraId="445C9DF0">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p>
    <w:p w14:paraId="1C735E93">
      <w:pPr>
        <w:jc w:val="center"/>
        <w:rPr>
          <w:rFonts w:hint="eastAsia" w:ascii="黑体" w:hAnsi="黑体" w:eastAsia="黑体" w:cs="黑体"/>
          <w:sz w:val="32"/>
          <w:szCs w:val="32"/>
        </w:rPr>
      </w:pPr>
      <w:r>
        <w:rPr>
          <w:rFonts w:hint="eastAsia" w:ascii="黑体" w:hAnsi="黑体" w:eastAsia="黑体" w:cs="黑体"/>
          <w:sz w:val="32"/>
          <w:szCs w:val="32"/>
        </w:rPr>
        <w:t>第五章 资金使用和监督管理</w:t>
      </w:r>
    </w:p>
    <w:p w14:paraId="476319B7">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五</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企业收到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资金后，须按照实施细则第</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六</w:t>
      </w:r>
      <w:r>
        <w:rPr>
          <w:rFonts w:hint="eastAsia" w:ascii="Times New Roman" w:hAnsi="Times New Roman" w:eastAsia="仿宋_GB2312" w:cs="Times New Roman"/>
          <w:bCs/>
          <w:color w:val="000000" w:themeColor="text1"/>
          <w:sz w:val="32"/>
          <w:szCs w:val="32"/>
          <w14:textFill>
            <w14:solidFill>
              <w14:schemeClr w14:val="tx1"/>
            </w14:solidFill>
          </w14:textFill>
        </w:rPr>
        <w:t>条规定的用途安排使用，并按财政资金使用有关规定处理账务及涉税事项。</w:t>
      </w:r>
    </w:p>
    <w:p w14:paraId="51333D90">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六</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企业不得以任何形式、任何理由截留、挪用项目财政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资金。违反本条规定的，依法追究有关责任人的法律责任，并收回财政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w:t>
      </w:r>
    </w:p>
    <w:p w14:paraId="275698D9">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七</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企业要主动配合区级以上工信、财政和审计等部门组织的项目绩效评价和审计检查等工作。</w:t>
      </w:r>
    </w:p>
    <w:p w14:paraId="49B8084A">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八</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凡上报项目弄虚作假、骗取财政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资金的，依法追究其法律责任，收回财政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资金，并取消企业申请本项目</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bCs/>
          <w:color w:val="000000" w:themeColor="text1"/>
          <w:sz w:val="32"/>
          <w:szCs w:val="32"/>
          <w14:textFill>
            <w14:solidFill>
              <w14:schemeClr w14:val="tx1"/>
            </w14:solidFill>
          </w14:textFill>
        </w:rPr>
        <w:t>资金资格。</w:t>
      </w:r>
    </w:p>
    <w:p w14:paraId="5B3B7ED8">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p>
    <w:p w14:paraId="06D59B69">
      <w:pPr>
        <w:jc w:val="center"/>
        <w:rPr>
          <w:rFonts w:hint="eastAsia" w:ascii="黑体" w:hAnsi="黑体" w:eastAsia="黑体" w:cs="黑体"/>
          <w:sz w:val="32"/>
          <w:szCs w:val="32"/>
        </w:rPr>
      </w:pPr>
      <w:r>
        <w:rPr>
          <w:rFonts w:hint="eastAsia" w:ascii="黑体" w:hAnsi="黑体" w:eastAsia="黑体" w:cs="黑体"/>
          <w:sz w:val="32"/>
          <w:szCs w:val="32"/>
        </w:rPr>
        <w:t>第六章 附则</w:t>
      </w:r>
    </w:p>
    <w:p w14:paraId="2EF692B4">
      <w:pPr>
        <w:spacing w:line="560" w:lineRule="exact"/>
        <w:ind w:firstLine="643" w:firstLineChars="200"/>
      </w:pPr>
      <w:r>
        <w:rPr>
          <w:rFonts w:hint="eastAsia" w:ascii="Times New Roman" w:hAnsi="Times New Roman" w:eastAsia="仿宋_GB2312" w:cs="Times New Roman"/>
          <w:b/>
          <w:color w:val="000000" w:themeColor="text1"/>
          <w:sz w:val="32"/>
          <w:szCs w:val="32"/>
          <w14:textFill>
            <w14:solidFill>
              <w14:schemeClr w14:val="tx1"/>
            </w14:solidFill>
          </w14:textFill>
        </w:rPr>
        <w:t>第</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十九</w:t>
      </w:r>
      <w:r>
        <w:rPr>
          <w:rFonts w:hint="eastAsia"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鉴于资金拨付的延后性，凡发生在《花都区亲商助企二十六条措施》有效期内的扶持，可在有效期届满后一年内申请，具体按照年度申报指南执行。</w:t>
      </w:r>
    </w:p>
    <w:p w14:paraId="06EB6726">
      <w:pPr>
        <w:pStyle w:val="6"/>
        <w:spacing w:before="0" w:beforeAutospacing="0"/>
        <w:ind w:left="0" w:leftChars="0" w:firstLine="640"/>
      </w:pPr>
      <w:r>
        <w:rPr>
          <w:rFonts w:hint="eastAsia" w:ascii="Times New Roman" w:hAnsi="Times New Roman" w:eastAsia="仿宋_GB2312" w:cs="Times New Roman"/>
          <w:b/>
          <w:color w:val="000000" w:themeColor="text1"/>
          <w:sz w:val="32"/>
          <w:szCs w:val="32"/>
          <w14:textFill>
            <w14:solidFill>
              <w14:schemeClr w14:val="tx1"/>
            </w14:solidFill>
          </w14:textFill>
        </w:rPr>
        <w:t>第二十条</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shd w:val="clear" w:color="auto" w:fill="FFFFFF"/>
        </w:rPr>
        <w:t>本</w:t>
      </w:r>
      <w:r>
        <w:rPr>
          <w:rFonts w:hint="eastAsia" w:ascii="仿宋_GB2312" w:hAnsi="仿宋_GB2312" w:eastAsia="仿宋_GB2312" w:cs="仿宋_GB2312"/>
          <w:sz w:val="32"/>
          <w:szCs w:val="32"/>
          <w:shd w:val="clear" w:color="auto" w:fill="FFFFFF"/>
          <w:lang w:eastAsia="zh-CN"/>
        </w:rPr>
        <w:t>细则</w:t>
      </w:r>
      <w:r>
        <w:rPr>
          <w:rFonts w:hint="eastAsia" w:ascii="仿宋_GB2312" w:hAnsi="仿宋_GB2312" w:eastAsia="仿宋_GB2312" w:cs="仿宋_GB2312"/>
          <w:sz w:val="32"/>
          <w:szCs w:val="32"/>
          <w:shd w:val="clear" w:color="auto" w:fill="FFFFFF"/>
        </w:rPr>
        <w:t>自印发之日起施行，有效期3年。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24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3958F">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N51Lo4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c3nUujgCAABrBAAADgAAAAAAAAABACAAAAAlAQAAZHJzL2Uy&#10;b0RvYy54bWxQSwUGAAAAAAYABgBZAQAAzwUAAAAA&#10;">
              <v:fill on="f" focussize="0,0"/>
              <v:stroke on="f" weight="0.5pt"/>
              <v:imagedata o:title=""/>
              <o:lock v:ext="edit" aspectratio="f"/>
              <v:textbox inset="16pt,0mm,16pt,0mm" style="mso-fit-shape-to-text:t;">
                <w:txbxContent>
                  <w:p w14:paraId="2153958F">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28902"/>
    <w:rsid w:val="33E03DEF"/>
    <w:rsid w:val="77C84B9F"/>
    <w:rsid w:val="E7D28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after="100" w:afterLines="100" w:line="560" w:lineRule="exact"/>
      <w:ind w:firstLine="200" w:firstLineChars="200"/>
      <w:jc w:val="center"/>
      <w:outlineLvl w:val="0"/>
    </w:pPr>
    <w:rPr>
      <w:rFonts w:eastAsia="微软雅黑" w:asciiTheme="minorHAnsi" w:hAnsiTheme="minorHAnsi" w:cstheme="minorBidi"/>
      <w:b/>
      <w:bCs/>
      <w:kern w:val="44"/>
      <w:sz w:val="36"/>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首行缩进 21"/>
    <w:basedOn w:val="1"/>
    <w:qFormat/>
    <w:uiPriority w:val="0"/>
    <w:pPr>
      <w:spacing w:before="100" w:beforeAutospacing="1"/>
      <w:ind w:left="20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3491</Words>
  <Characters>3542</Characters>
  <Lines>0</Lines>
  <Paragraphs>0</Paragraphs>
  <TotalTime>2</TotalTime>
  <ScaleCrop>false</ScaleCrop>
  <LinksUpToDate>false</LinksUpToDate>
  <CharactersWithSpaces>3569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2025-02-03T19:33:00Z</dcterms:created>
  <dc:creator>我觉得今天会下雨</dc:creator>
  <cp:lastModifiedBy>我觉得今天会下雨</cp:lastModifiedBy>
  <cp:lastPrinted>2025-02-11T08:08:00Z</cp:lastPrinted>
  <dcterms:modified xsi:type="dcterms:W3CDTF">2025-02-21T02:21:49Z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8B599C0FAB144D36827EA455DC3A39AC_13</vt:lpwstr>
  </property>
  <property fmtid="{D5CDD505-2E9C-101B-9397-08002B2CF9AE}" pid="4" name="KSOTemplateDocerSaveRecord">
    <vt:lpwstr>eyJoZGlkIjoiOGQ2NDczYjM3MDMzODM4MTQzZTA0NDA5MTI4NzI0OTciLCJ1c2VySWQiOiIzNDc2MTU1MDAifQ==</vt:lpwstr>
  </property>
</Properties>
</file>