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i w:val="0"/>
          <w:caps w:val="0"/>
          <w:color w:val="404040"/>
          <w:spacing w:val="0"/>
          <w:kern w:val="0"/>
          <w:sz w:val="10"/>
          <w:szCs w:val="10"/>
          <w:shd w:val="clear" w:fill="FFFFFF"/>
          <w:lang w:val="en-US" w:eastAsia="zh-CN" w:bidi="ar"/>
        </w:rPr>
      </w:pPr>
      <w:bookmarkStart w:id="0" w:name="_Hlk528933888"/>
      <w:r>
        <w:rPr>
          <w:rFonts w:hint="eastAsia" w:ascii="仿宋" w:hAnsi="仿宋" w:eastAsia="仿宋" w:cs="仿宋"/>
          <w:b w:val="0"/>
          <w:bCs w:val="0"/>
          <w:i w:val="0"/>
          <w:caps w:val="0"/>
          <w:color w:val="404040"/>
          <w:spacing w:val="0"/>
          <w:kern w:val="0"/>
          <w:sz w:val="30"/>
          <w:szCs w:val="30"/>
          <w:shd w:val="clear" w:fill="FFFFFF"/>
          <w:lang w:val="en-US" w:eastAsia="zh-CN" w:bidi="ar"/>
        </w:rPr>
        <w:t>附件2：</w:t>
      </w:r>
    </w:p>
    <w:p>
      <w:pPr>
        <w:jc w:val="both"/>
        <w:rPr>
          <w:rFonts w:hint="eastAsia" w:ascii="仿宋" w:hAnsi="仿宋" w:eastAsia="仿宋" w:cs="仿宋"/>
          <w:b w:val="0"/>
          <w:bCs w:val="0"/>
          <w:i w:val="0"/>
          <w:caps w:val="0"/>
          <w:color w:val="404040"/>
          <w:spacing w:val="0"/>
          <w:kern w:val="0"/>
          <w:sz w:val="10"/>
          <w:szCs w:val="10"/>
          <w:shd w:val="clear" w:fill="FFFFFF"/>
          <w:lang w:val="en-US" w:eastAsia="zh-CN" w:bidi="ar"/>
        </w:rPr>
      </w:pPr>
    </w:p>
    <w:p>
      <w:pPr>
        <w:jc w:val="center"/>
        <w:rPr>
          <w:rFonts w:hint="eastAsia" w:asciiTheme="minorEastAsia" w:hAnsiTheme="minorEastAsia" w:eastAsiaTheme="minorEastAsia" w:cstheme="minorEastAsia"/>
          <w:b/>
          <w:bCs/>
          <w:i w:val="0"/>
          <w:caps w:val="0"/>
          <w:color w:val="404040"/>
          <w:spacing w:val="0"/>
          <w:kern w:val="0"/>
          <w:sz w:val="44"/>
          <w:szCs w:val="44"/>
          <w:shd w:val="clear" w:fill="FFFFFF"/>
          <w:lang w:val="en-US" w:eastAsia="zh-CN" w:bidi="ar"/>
        </w:rPr>
      </w:pPr>
      <w:r>
        <w:rPr>
          <w:rFonts w:hint="eastAsia" w:asciiTheme="minorEastAsia" w:hAnsiTheme="minorEastAsia" w:eastAsiaTheme="minorEastAsia" w:cstheme="minorEastAsia"/>
          <w:b/>
          <w:bCs/>
          <w:i w:val="0"/>
          <w:caps w:val="0"/>
          <w:color w:val="404040"/>
          <w:spacing w:val="0"/>
          <w:kern w:val="0"/>
          <w:sz w:val="44"/>
          <w:szCs w:val="44"/>
          <w:shd w:val="clear" w:fill="FFFFFF"/>
          <w:lang w:val="en-US" w:eastAsia="zh-CN" w:bidi="ar"/>
        </w:rPr>
        <w:t>广州市花都区农业农村局2022年采购</w:t>
      </w:r>
    </w:p>
    <w:p>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i w:val="0"/>
          <w:caps w:val="0"/>
          <w:color w:val="404040"/>
          <w:spacing w:val="0"/>
          <w:kern w:val="0"/>
          <w:sz w:val="44"/>
          <w:szCs w:val="44"/>
          <w:shd w:val="clear" w:fill="FFFFFF"/>
          <w:lang w:val="en-US" w:eastAsia="zh-CN" w:bidi="ar"/>
        </w:rPr>
        <w:t>消毒药物及应急物资项目评分方案</w:t>
      </w:r>
    </w:p>
    <w:p>
      <w:pPr>
        <w:ind w:firstLine="883" w:firstLineChars="200"/>
        <w:rPr>
          <w:rFonts w:ascii="宋体" w:cs="Times New Roman"/>
          <w:b/>
          <w:bCs/>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一、评标小组</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由</w:t>
      </w:r>
      <w:r>
        <w:rPr>
          <w:rFonts w:hint="eastAsia" w:ascii="仿宋" w:hAnsi="仿宋" w:eastAsia="仿宋" w:cs="仿宋"/>
          <w:sz w:val="28"/>
          <w:szCs w:val="28"/>
          <w:lang w:eastAsia="zh-CN"/>
        </w:rPr>
        <w:t>区</w:t>
      </w:r>
      <w:r>
        <w:rPr>
          <w:rFonts w:hint="eastAsia" w:ascii="仿宋" w:hAnsi="仿宋" w:eastAsia="仿宋" w:cs="仿宋"/>
          <w:sz w:val="28"/>
          <w:szCs w:val="28"/>
          <w:lang w:val="en-US" w:eastAsia="zh-CN"/>
        </w:rPr>
        <w:t>动物卫生监督所</w:t>
      </w:r>
      <w:r>
        <w:rPr>
          <w:rFonts w:hint="eastAsia" w:ascii="仿宋" w:hAnsi="仿宋" w:eastAsia="仿宋" w:cs="仿宋"/>
          <w:sz w:val="28"/>
          <w:szCs w:val="28"/>
        </w:rPr>
        <w:t>领导</w:t>
      </w:r>
      <w:r>
        <w:rPr>
          <w:rFonts w:hint="eastAsia" w:ascii="仿宋" w:hAnsi="仿宋" w:eastAsia="仿宋" w:cs="仿宋"/>
          <w:sz w:val="28"/>
          <w:szCs w:val="28"/>
          <w:lang w:eastAsia="zh-CN"/>
        </w:rPr>
        <w:t>、区动物卫生监督所</w:t>
      </w:r>
      <w:r>
        <w:rPr>
          <w:rFonts w:hint="eastAsia" w:ascii="仿宋" w:hAnsi="仿宋" w:eastAsia="仿宋" w:cs="仿宋"/>
          <w:sz w:val="28"/>
          <w:szCs w:val="28"/>
          <w:lang w:val="en-US" w:eastAsia="zh-CN"/>
        </w:rPr>
        <w:t>防疫检疫科负责人及业务承办人</w:t>
      </w:r>
      <w:r>
        <w:rPr>
          <w:rFonts w:hint="eastAsia" w:ascii="仿宋" w:hAnsi="仿宋" w:eastAsia="仿宋" w:cs="仿宋"/>
          <w:sz w:val="28"/>
          <w:szCs w:val="28"/>
        </w:rPr>
        <w:t>组成评标委员会成员，局机关</w:t>
      </w:r>
      <w:r>
        <w:rPr>
          <w:rFonts w:hint="eastAsia" w:ascii="仿宋" w:hAnsi="仿宋" w:eastAsia="仿宋" w:cs="仿宋"/>
          <w:sz w:val="28"/>
          <w:szCs w:val="28"/>
          <w:lang w:eastAsia="zh-CN"/>
        </w:rPr>
        <w:t>纪</w:t>
      </w:r>
      <w:r>
        <w:rPr>
          <w:rFonts w:hint="eastAsia" w:ascii="仿宋" w:hAnsi="仿宋" w:eastAsia="仿宋" w:cs="仿宋"/>
          <w:sz w:val="28"/>
          <w:szCs w:val="28"/>
        </w:rPr>
        <w:t>委派员担任项目监督员。</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二、评审方式</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召开现场评审会，对投标人的</w:t>
      </w:r>
      <w:r>
        <w:rPr>
          <w:rFonts w:hint="eastAsia" w:ascii="仿宋" w:hAnsi="仿宋" w:eastAsia="仿宋" w:cs="仿宋"/>
          <w:sz w:val="28"/>
          <w:szCs w:val="28"/>
          <w:lang w:val="en-US" w:eastAsia="zh-CN"/>
        </w:rPr>
        <w:t>报价材料</w:t>
      </w:r>
      <w:r>
        <w:rPr>
          <w:rFonts w:hint="eastAsia" w:ascii="仿宋" w:hAnsi="仿宋" w:eastAsia="仿宋" w:cs="仿宋"/>
          <w:sz w:val="28"/>
          <w:szCs w:val="28"/>
        </w:rPr>
        <w:t>进行现场</w:t>
      </w:r>
      <w:r>
        <w:rPr>
          <w:rFonts w:hint="eastAsia" w:ascii="仿宋" w:hAnsi="仿宋" w:eastAsia="仿宋" w:cs="仿宋"/>
          <w:sz w:val="28"/>
          <w:szCs w:val="28"/>
          <w:lang w:val="en-US" w:eastAsia="zh-CN"/>
        </w:rPr>
        <w:t>拆封</w:t>
      </w:r>
      <w:r>
        <w:rPr>
          <w:rFonts w:hint="eastAsia" w:ascii="仿宋" w:hAnsi="仿宋" w:eastAsia="仿宋" w:cs="仿宋"/>
          <w:sz w:val="28"/>
          <w:szCs w:val="28"/>
        </w:rPr>
        <w:t>、评审，确定中标单位。</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三、评审项目及控制价</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评审项目：</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2022年花都区动物疫病预防、控制的消毒药物及应急物资采购项目</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控制价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不超过人民币17</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四、评审</w:t>
      </w:r>
      <w:r>
        <w:rPr>
          <w:rFonts w:hint="eastAsia" w:ascii="仿宋" w:hAnsi="仿宋" w:eastAsia="仿宋" w:cs="仿宋"/>
          <w:b/>
          <w:bCs/>
          <w:sz w:val="28"/>
          <w:szCs w:val="28"/>
          <w:lang w:val="en-US" w:eastAsia="zh-CN"/>
        </w:rPr>
        <w:t>原则</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在询价评审中，评委对投标人进行符合性审查，同等条件下，选取报价最低的投标人。</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、评审流程及标准</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（一）初步评审</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对</w:t>
      </w:r>
      <w:r>
        <w:rPr>
          <w:rFonts w:hint="eastAsia" w:ascii="仿宋" w:hAnsi="仿宋" w:eastAsia="仿宋" w:cs="仿宋"/>
          <w:sz w:val="28"/>
          <w:szCs w:val="28"/>
          <w:lang w:val="en-US" w:eastAsia="zh-CN"/>
        </w:rPr>
        <w:t>投标人</w:t>
      </w:r>
      <w:r>
        <w:rPr>
          <w:rFonts w:hint="eastAsia" w:ascii="仿宋" w:hAnsi="仿宋" w:eastAsia="仿宋" w:cs="仿宋"/>
          <w:sz w:val="28"/>
          <w:szCs w:val="28"/>
        </w:rPr>
        <w:t>符合性进行评审（见表1）</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spacing w:line="6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表1：符合性评审表</w:t>
      </w:r>
    </w:p>
    <w:tbl>
      <w:tblPr>
        <w:tblStyle w:val="5"/>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59"/>
        <w:gridCol w:w="5856"/>
        <w:gridCol w:w="795"/>
        <w:gridCol w:w="81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10" w:hRule="atLeast"/>
        </w:trPr>
        <w:tc>
          <w:tcPr>
            <w:tcW w:w="6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序号</w:t>
            </w:r>
          </w:p>
        </w:tc>
        <w:tc>
          <w:tcPr>
            <w:tcW w:w="585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资格审查内容</w:t>
            </w:r>
          </w:p>
        </w:tc>
        <w:tc>
          <w:tcPr>
            <w:tcW w:w="2430"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659" w:type="dxa"/>
            <w:vMerge w:val="continue"/>
            <w:shd w:val="clear" w:color="auto" w:fill="auto"/>
            <w:vAlign w:val="center"/>
          </w:tcPr>
          <w:p>
            <w:pPr>
              <w:jc w:val="center"/>
              <w:rPr>
                <w:rFonts w:hint="eastAsia" w:ascii="宋体" w:hAnsi="宋体" w:eastAsia="宋体" w:cs="宋体"/>
                <w:b/>
                <w:bCs/>
                <w:i w:val="0"/>
                <w:color w:val="000000" w:themeColor="text1"/>
                <w:sz w:val="20"/>
                <w:szCs w:val="20"/>
                <w:u w:val="none"/>
                <w14:textFill>
                  <w14:solidFill>
                    <w14:schemeClr w14:val="tx1"/>
                  </w14:solidFill>
                </w14:textFill>
              </w:rPr>
            </w:pPr>
          </w:p>
        </w:tc>
        <w:tc>
          <w:tcPr>
            <w:tcW w:w="5856" w:type="dxa"/>
            <w:vMerge w:val="continue"/>
            <w:shd w:val="clear" w:color="auto" w:fill="auto"/>
            <w:vAlign w:val="center"/>
          </w:tcPr>
          <w:p>
            <w:pPr>
              <w:jc w:val="center"/>
              <w:rPr>
                <w:rFonts w:hint="eastAsia" w:ascii="宋体" w:hAnsi="宋体" w:eastAsia="宋体" w:cs="宋体"/>
                <w:b/>
                <w:bCs/>
                <w:i w:val="0"/>
                <w:color w:val="000000" w:themeColor="text1"/>
                <w:sz w:val="20"/>
                <w:szCs w:val="20"/>
                <w:u w:val="none"/>
                <w14:textFill>
                  <w14:solidFill>
                    <w14:schemeClr w14:val="tx1"/>
                  </w14:solidFill>
                </w14:textFill>
              </w:rPr>
            </w:pP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A</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B</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C</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55" w:hRule="atLeast"/>
        </w:trPr>
        <w:tc>
          <w:tcPr>
            <w:tcW w:w="659" w:type="dxa"/>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1</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营业执照（或事业单位法人证书，或社会团体法人登记证书，或执业许可证）、组织机构代码证和税务登记证（或三证合一证明）复印件。</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9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2</w:t>
            </w:r>
          </w:p>
        </w:tc>
        <w:tc>
          <w:tcPr>
            <w:tcW w:w="5856"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default" w:ascii="宋体" w:hAnsi="宋体" w:eastAsia="宋体" w:cs="宋体"/>
                <w:i w:val="0"/>
                <w:color w:val="000000" w:themeColor="text1"/>
                <w:sz w:val="20"/>
                <w:szCs w:val="20"/>
                <w:u w:val="none"/>
                <w:lang w:val="en-US"/>
                <w14:textFill>
                  <w14:solidFill>
                    <w14:schemeClr w14:val="tx1"/>
                  </w14:solidFill>
                </w14:textFill>
              </w:rPr>
              <w:t>打“★”号条款为实质性条款，投标人如有任何一条负偏离则导致投标无效：</w:t>
            </w:r>
          </w:p>
          <w:p>
            <w:pPr>
              <w:keepNext w:val="0"/>
              <w:keepLines w:val="0"/>
              <w:widowControl/>
              <w:suppressLineNumbers w:val="0"/>
              <w:jc w:val="both"/>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default" w:ascii="宋体" w:hAnsi="宋体" w:eastAsia="宋体" w:cs="宋体"/>
                <w:i w:val="0"/>
                <w:color w:val="000000" w:themeColor="text1"/>
                <w:sz w:val="20"/>
                <w:szCs w:val="20"/>
                <w:u w:val="none"/>
                <w:lang w:val="en-US"/>
                <w14:textFill>
                  <w14:solidFill>
                    <w14:schemeClr w14:val="tx1"/>
                  </w14:solidFill>
                </w14:textFill>
              </w:rPr>
              <w:t>★1、消毒药（聚维酮碘消毒溶液）需有中华人民共和国农业农村部兽药产品批准文号，可在中国兽药信息网平台查询，批准文号须在有效期内；投标人若为生产企业，须提供相应的兽药生产许可证，若为经营企业，须提供中华人民共和国兽药经营许可证。</w:t>
            </w:r>
          </w:p>
          <w:p>
            <w:pPr>
              <w:keepNext w:val="0"/>
              <w:keepLines w:val="0"/>
              <w:widowControl/>
              <w:suppressLineNumbers w:val="0"/>
              <w:jc w:val="both"/>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default" w:ascii="宋体" w:hAnsi="宋体" w:eastAsia="宋体" w:cs="宋体"/>
                <w:i w:val="0"/>
                <w:color w:val="000000" w:themeColor="text1"/>
                <w:sz w:val="20"/>
                <w:szCs w:val="20"/>
                <w:u w:val="none"/>
                <w:lang w:val="en-US"/>
                <w14:textFill>
                  <w14:solidFill>
                    <w14:schemeClr w14:val="tx1"/>
                  </w14:solidFill>
                </w14:textFill>
              </w:rPr>
              <w:t>2、序号3-9项产品需符合医疗器械生产许可要求及产品具有生产许可证编号、注册证编号等。(提供承诺函并加盖公章）。</w:t>
            </w:r>
          </w:p>
          <w:p>
            <w:pPr>
              <w:keepNext w:val="0"/>
              <w:keepLines w:val="0"/>
              <w:widowControl/>
              <w:suppressLineNumbers w:val="0"/>
              <w:jc w:val="both"/>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default" w:ascii="宋体" w:hAnsi="宋体" w:eastAsia="宋体" w:cs="宋体"/>
                <w:i w:val="0"/>
                <w:color w:val="000000" w:themeColor="text1"/>
                <w:sz w:val="20"/>
                <w:szCs w:val="20"/>
                <w:u w:val="none"/>
                <w:lang w:val="en-US"/>
                <w14:textFill>
                  <w14:solidFill>
                    <w14:schemeClr w14:val="tx1"/>
                  </w14:solidFill>
                </w14:textFill>
              </w:rPr>
              <w:t>★3、换货需求：投标人须附承诺函，注明交货后的产品可以根据采购方的使用需求随时更换生产批次。</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96"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3</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响应函（如果是法定代表人亲自签署响应文件，则提供法定代表人证明书；如不是法定代表人亲自签署响应文件，则须提供法定代表人证明书及法定代表人的授权书，须提交且签字有效、并加盖公章有效）</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4</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法定代表人证明书或法定代表人授权委托书、经办人复印件。</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0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5</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财务报表</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6</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参加政府采购活动前三年内，在经营活动中没有重大违法记录（可提供承诺函）。</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7</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是否</w:t>
            </w:r>
            <w:r>
              <w:rPr>
                <w:rFonts w:hint="eastAsia" w:ascii="宋体" w:hAnsi="宋体" w:eastAsia="宋体" w:cs="宋体"/>
                <w:i w:val="0"/>
                <w:color w:val="000000" w:themeColor="text1"/>
                <w:sz w:val="20"/>
                <w:szCs w:val="20"/>
                <w:u w:val="none"/>
                <w:lang w:val="en-US"/>
                <w14:textFill>
                  <w14:solidFill>
                    <w14:schemeClr w14:val="tx1"/>
                  </w14:solidFill>
                </w14:textFill>
              </w:rPr>
              <w:t>具有履行合同所必需的设备和专业技术能力</w:t>
            </w: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8</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承诺书（加盖公章有效）</w:t>
            </w:r>
          </w:p>
          <w:p>
            <w:pPr>
              <w:keepNext w:val="0"/>
              <w:keepLines w:val="0"/>
              <w:widowControl/>
              <w:numPr>
                <w:ilvl w:val="0"/>
                <w:numId w:val="1"/>
              </w:numPr>
              <w:suppressLineNumbers w:val="0"/>
              <w:jc w:val="both"/>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免费质保期期限：按产品出厂有效期。（需提供承诺函）</w:t>
            </w:r>
          </w:p>
          <w:p>
            <w:pPr>
              <w:keepNext w:val="0"/>
              <w:keepLines w:val="0"/>
              <w:widowControl/>
              <w:numPr>
                <w:ilvl w:val="0"/>
                <w:numId w:val="1"/>
              </w:numPr>
              <w:suppressLineNumbers w:val="0"/>
              <w:jc w:val="both"/>
              <w:textAlignment w:val="center"/>
              <w:rPr>
                <w:rFonts w:hint="default" w:ascii="宋体" w:hAnsi="宋体" w:cs="宋体"/>
                <w:i w:val="0"/>
                <w:color w:val="000000" w:themeColor="text1"/>
                <w:kern w:val="0"/>
                <w:sz w:val="20"/>
                <w:szCs w:val="20"/>
                <w:u w:val="none"/>
                <w:lang w:val="en-US" w:eastAsia="zh-CN" w:bidi="ar"/>
                <w14:textFill>
                  <w14:solidFill>
                    <w14:schemeClr w14:val="tx1"/>
                  </w14:solidFill>
                </w14:textFill>
              </w:rPr>
            </w:pPr>
            <w:r>
              <w:rPr>
                <w:rFonts w:hint="default" w:ascii="宋体" w:hAnsi="宋体" w:cs="宋体"/>
                <w:i w:val="0"/>
                <w:color w:val="000000" w:themeColor="text1"/>
                <w:kern w:val="0"/>
                <w:sz w:val="20"/>
                <w:szCs w:val="20"/>
                <w:u w:val="none"/>
                <w:lang w:val="en-US" w:eastAsia="zh-CN" w:bidi="ar"/>
                <w14:textFill>
                  <w14:solidFill>
                    <w14:schemeClr w14:val="tx1"/>
                  </w14:solidFill>
                </w14:textFill>
              </w:rPr>
              <w:t>免费质保期内，采购人对货物进行期间抽检，若出现货物质量问题，供货商须在接到采购人通知（书面、传真、短信等方式）后三个工作日内无条件调整或更换货物，若三个工作日内未能更换合格货物或更换的货物仍达不到验收要求的，采购人有权解除合同。（需提供承诺函）</w:t>
            </w:r>
          </w:p>
          <w:p>
            <w:pPr>
              <w:keepNext w:val="0"/>
              <w:keepLines w:val="0"/>
              <w:widowControl/>
              <w:numPr>
                <w:ilvl w:val="0"/>
                <w:numId w:val="1"/>
              </w:numPr>
              <w:suppressLineNumbers w:val="0"/>
              <w:jc w:val="both"/>
              <w:textAlignment w:val="center"/>
              <w:rPr>
                <w:rFonts w:hint="default" w:ascii="宋体" w:hAnsi="宋体" w:cs="宋体"/>
                <w:i w:val="0"/>
                <w:color w:val="000000" w:themeColor="text1"/>
                <w:kern w:val="0"/>
                <w:sz w:val="20"/>
                <w:szCs w:val="20"/>
                <w:u w:val="none"/>
                <w:lang w:val="en-US" w:eastAsia="zh-CN" w:bidi="ar"/>
                <w14:textFill>
                  <w14:solidFill>
                    <w14:schemeClr w14:val="tx1"/>
                  </w14:solidFill>
                </w14:textFill>
              </w:rPr>
            </w:pPr>
            <w:r>
              <w:rPr>
                <w:rFonts w:hint="default" w:ascii="宋体" w:hAnsi="宋体" w:cs="宋体"/>
                <w:i w:val="0"/>
                <w:color w:val="000000" w:themeColor="text1"/>
                <w:kern w:val="0"/>
                <w:sz w:val="20"/>
                <w:szCs w:val="20"/>
                <w:u w:val="none"/>
                <w:lang w:val="en-US" w:eastAsia="zh-CN" w:bidi="ar"/>
                <w14:textFill>
                  <w14:solidFill>
                    <w14:schemeClr w14:val="tx1"/>
                  </w14:solidFill>
                </w14:textFill>
              </w:rPr>
              <w:t>供货商负责所有因货物质量问题而产生的费用。（需提供承诺函）</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9</w:t>
            </w:r>
            <w:bookmarkStart w:id="2" w:name="_GoBack"/>
            <w:bookmarkEnd w:id="2"/>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报价表</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结果</w:t>
            </w:r>
          </w:p>
        </w:tc>
        <w:tc>
          <w:tcPr>
            <w:tcW w:w="5856"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spacing w:line="6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以上符合性审查项目评审标准为“通过”和“不通过”，通过的打“Ｏ”，不通过的打“×”。如对符合性审查评审中有一项不能通过评审，则最终评审结果为“不通过”。</w:t>
      </w:r>
      <w:r>
        <w:rPr>
          <w:rFonts w:hint="eastAsia" w:ascii="仿宋" w:hAnsi="仿宋" w:eastAsia="仿宋" w:cs="仿宋"/>
          <w:sz w:val="28"/>
          <w:szCs w:val="28"/>
          <w:lang w:val="en-US" w:eastAsia="zh-CN"/>
        </w:rPr>
        <w:t>通过的进入报价评审环节。</w:t>
      </w:r>
    </w:p>
    <w:p>
      <w:pPr>
        <w:keepNext w:val="0"/>
        <w:keepLines w:val="0"/>
        <w:pageBreakBefore w:val="0"/>
        <w:widowControl w:val="0"/>
        <w:kinsoku/>
        <w:wordWrap/>
        <w:overflowPunct/>
        <w:topLinePunct w:val="0"/>
        <w:autoSpaceDE/>
        <w:autoSpaceDN/>
        <w:bidi w:val="0"/>
        <w:spacing w:line="6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报价评审</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评委对投标人进行符合性审查，同等条件下，选取报价最低的投标人。</w:t>
      </w:r>
    </w:p>
    <w:p>
      <w:pPr>
        <w:keepNext w:val="0"/>
        <w:keepLines w:val="0"/>
        <w:pageBreakBefore w:val="0"/>
        <w:widowControl w:val="0"/>
        <w:kinsoku/>
        <w:wordWrap/>
        <w:overflowPunct/>
        <w:topLinePunct w:val="0"/>
        <w:autoSpaceDE/>
        <w:autoSpaceDN/>
        <w:bidi w:val="0"/>
        <w:spacing w:line="6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表2：</w:t>
      </w:r>
      <w:r>
        <w:rPr>
          <w:rFonts w:hint="eastAsia" w:ascii="仿宋" w:hAnsi="仿宋" w:eastAsia="仿宋" w:cs="仿宋"/>
          <w:sz w:val="28"/>
          <w:szCs w:val="28"/>
          <w:lang w:val="en-US" w:eastAsia="zh-CN"/>
        </w:rPr>
        <w:t>报价评审表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272"/>
        <w:gridCol w:w="190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7" w:type="dxa"/>
            <w:vAlign w:val="center"/>
          </w:tcPr>
          <w:p>
            <w:pPr>
              <w:spacing w:line="48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rPr>
              <w:t>序号</w:t>
            </w:r>
          </w:p>
        </w:tc>
        <w:tc>
          <w:tcPr>
            <w:tcW w:w="4272" w:type="dxa"/>
            <w:vAlign w:val="center"/>
          </w:tcPr>
          <w:p>
            <w:pPr>
              <w:spacing w:line="48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rPr>
              <w:t>　</w:t>
            </w:r>
            <w:r>
              <w:rPr>
                <w:rFonts w:hint="eastAsia" w:ascii="仿宋" w:hAnsi="仿宋" w:eastAsia="仿宋" w:cs="仿宋"/>
                <w:b/>
                <w:bCs/>
                <w:sz w:val="28"/>
                <w:szCs w:val="28"/>
                <w:lang w:val="en-US" w:eastAsia="zh-CN"/>
              </w:rPr>
              <w:t>投标人公司</w:t>
            </w:r>
            <w:r>
              <w:rPr>
                <w:rFonts w:hint="eastAsia" w:ascii="仿宋" w:hAnsi="仿宋" w:eastAsia="仿宋" w:cs="仿宋"/>
                <w:b/>
                <w:bCs/>
                <w:sz w:val="28"/>
                <w:szCs w:val="28"/>
              </w:rPr>
              <w:t>名称</w:t>
            </w:r>
          </w:p>
        </w:tc>
        <w:tc>
          <w:tcPr>
            <w:tcW w:w="1908" w:type="dxa"/>
            <w:vAlign w:val="center"/>
          </w:tcPr>
          <w:p>
            <w:pPr>
              <w:spacing w:line="4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报价</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元</w:t>
            </w:r>
            <w:r>
              <w:rPr>
                <w:rFonts w:hint="eastAsia" w:ascii="仿宋" w:hAnsi="仿宋" w:eastAsia="仿宋" w:cs="仿宋"/>
                <w:b/>
                <w:bCs/>
                <w:sz w:val="28"/>
                <w:szCs w:val="28"/>
                <w:lang w:eastAsia="zh-CN"/>
              </w:rPr>
              <w:t>）</w:t>
            </w:r>
          </w:p>
        </w:tc>
        <w:tc>
          <w:tcPr>
            <w:tcW w:w="1475" w:type="dxa"/>
            <w:vAlign w:val="center"/>
          </w:tcPr>
          <w:p>
            <w:pPr>
              <w:spacing w:line="4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52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结论：经过对上述x家公司的各项条件对比，xxxx公司在同类项目服务经验及服务费报价上较其他x家公司更有优势，更有利本项目服务的开展。因此，建议xxx公司为本项目的供应商。</w:t>
            </w:r>
          </w:p>
        </w:tc>
      </w:tr>
    </w:tbl>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spacing w:line="64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楷体" w:hAnsi="楷体" w:eastAsia="楷体" w:cs="楷体"/>
          <w:b/>
          <w:bCs/>
          <w:sz w:val="28"/>
          <w:szCs w:val="28"/>
        </w:rPr>
        <w:t>（</w:t>
      </w: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选定供应商</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按照符合性审查结果，</w:t>
      </w:r>
      <w:r>
        <w:rPr>
          <w:rFonts w:hint="eastAsia" w:ascii="仿宋" w:hAnsi="仿宋" w:eastAsia="仿宋" w:cs="仿宋"/>
          <w:sz w:val="28"/>
          <w:szCs w:val="28"/>
        </w:rPr>
        <w:t>按投标报价由低到高顺序排列</w:t>
      </w:r>
      <w:r>
        <w:rPr>
          <w:rFonts w:hint="eastAsia" w:ascii="仿宋" w:hAnsi="仿宋" w:eastAsia="仿宋" w:cs="仿宋"/>
          <w:sz w:val="28"/>
          <w:szCs w:val="28"/>
          <w:lang w:eastAsia="zh-CN"/>
        </w:rPr>
        <w:t>，</w:t>
      </w:r>
      <w:bookmarkStart w:id="1" w:name="_Hlk528938996"/>
      <w:r>
        <w:rPr>
          <w:rFonts w:hint="eastAsia" w:ascii="仿宋" w:hAnsi="仿宋" w:eastAsia="仿宋" w:cs="仿宋"/>
          <w:sz w:val="28"/>
          <w:szCs w:val="28"/>
        </w:rPr>
        <w:t>同等条件下，选取报价最低的</w:t>
      </w:r>
      <w:r>
        <w:rPr>
          <w:rFonts w:hint="eastAsia" w:ascii="仿宋" w:hAnsi="仿宋" w:eastAsia="仿宋" w:cs="仿宋"/>
          <w:sz w:val="28"/>
          <w:szCs w:val="28"/>
          <w:lang w:val="en-US" w:eastAsia="zh-CN"/>
        </w:rPr>
        <w:t>投标</w:t>
      </w:r>
      <w:r>
        <w:rPr>
          <w:rFonts w:hint="eastAsia" w:ascii="仿宋" w:hAnsi="仿宋" w:eastAsia="仿宋" w:cs="仿宋"/>
          <w:sz w:val="28"/>
          <w:szCs w:val="28"/>
        </w:rPr>
        <w:t>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评审结果公示</w:t>
      </w:r>
      <w:bookmarkEnd w:id="0"/>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评审结果将会在广州市花都区农业农村局网站进行公示。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outlineLvl w:val="9"/>
        <w:rPr>
          <w:rFonts w:hint="eastAsia" w:ascii="仿宋" w:hAnsi="仿宋" w:eastAsia="仿宋" w:cs="仿宋"/>
          <w:b w:val="0"/>
          <w:bCs w:val="0"/>
          <w:sz w:val="28"/>
          <w:szCs w:val="28"/>
          <w:lang w:val="en-US" w:eastAsia="zh-CN"/>
        </w:rPr>
      </w:pPr>
    </w:p>
    <w:sectPr>
      <w:headerReference r:id="rId3" w:type="default"/>
      <w:footerReference r:id="rId4"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2971A"/>
    <w:multiLevelType w:val="singleLevel"/>
    <w:tmpl w:val="DD82971A"/>
    <w:lvl w:ilvl="0" w:tentative="0">
      <w:start w:val="5"/>
      <w:numFmt w:val="chineseCounting"/>
      <w:suff w:val="nothing"/>
      <w:lvlText w:val="%1、"/>
      <w:lvlJc w:val="left"/>
      <w:rPr>
        <w:rFonts w:hint="eastAsia"/>
      </w:rPr>
    </w:lvl>
  </w:abstractNum>
  <w:abstractNum w:abstractNumId="1">
    <w:nsid w:val="DFB0C97C"/>
    <w:multiLevelType w:val="singleLevel"/>
    <w:tmpl w:val="DFB0C9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38"/>
    <w:rsid w:val="00092CE9"/>
    <w:rsid w:val="000E3D9E"/>
    <w:rsid w:val="000F1236"/>
    <w:rsid w:val="00107E59"/>
    <w:rsid w:val="001332A8"/>
    <w:rsid w:val="00184D8C"/>
    <w:rsid w:val="001B5505"/>
    <w:rsid w:val="001C3ED8"/>
    <w:rsid w:val="001D2BEC"/>
    <w:rsid w:val="00211540"/>
    <w:rsid w:val="00215BB2"/>
    <w:rsid w:val="00231044"/>
    <w:rsid w:val="0023544F"/>
    <w:rsid w:val="00235684"/>
    <w:rsid w:val="00265BD8"/>
    <w:rsid w:val="00266EB6"/>
    <w:rsid w:val="0028528E"/>
    <w:rsid w:val="002C31D5"/>
    <w:rsid w:val="002D4C80"/>
    <w:rsid w:val="00300F71"/>
    <w:rsid w:val="0031063F"/>
    <w:rsid w:val="00321591"/>
    <w:rsid w:val="003219E9"/>
    <w:rsid w:val="00324DD6"/>
    <w:rsid w:val="003326DA"/>
    <w:rsid w:val="003419B5"/>
    <w:rsid w:val="00351486"/>
    <w:rsid w:val="00364B5F"/>
    <w:rsid w:val="003721DE"/>
    <w:rsid w:val="003740E6"/>
    <w:rsid w:val="00374A95"/>
    <w:rsid w:val="003A0D67"/>
    <w:rsid w:val="003B537B"/>
    <w:rsid w:val="003C4990"/>
    <w:rsid w:val="003D4FF5"/>
    <w:rsid w:val="003D5A60"/>
    <w:rsid w:val="003E5501"/>
    <w:rsid w:val="0041206C"/>
    <w:rsid w:val="004211DE"/>
    <w:rsid w:val="00427D15"/>
    <w:rsid w:val="004327A8"/>
    <w:rsid w:val="00437207"/>
    <w:rsid w:val="00464E87"/>
    <w:rsid w:val="00484434"/>
    <w:rsid w:val="004A0B59"/>
    <w:rsid w:val="004B5D43"/>
    <w:rsid w:val="004C33F1"/>
    <w:rsid w:val="004D025A"/>
    <w:rsid w:val="00511B93"/>
    <w:rsid w:val="00536260"/>
    <w:rsid w:val="00582EFE"/>
    <w:rsid w:val="005949A3"/>
    <w:rsid w:val="005F6FE5"/>
    <w:rsid w:val="00643D23"/>
    <w:rsid w:val="006500D3"/>
    <w:rsid w:val="00654898"/>
    <w:rsid w:val="0068592D"/>
    <w:rsid w:val="006C6722"/>
    <w:rsid w:val="006D484D"/>
    <w:rsid w:val="006F4A87"/>
    <w:rsid w:val="00701F6E"/>
    <w:rsid w:val="00707AA3"/>
    <w:rsid w:val="007966F0"/>
    <w:rsid w:val="007A0D32"/>
    <w:rsid w:val="007D40EA"/>
    <w:rsid w:val="007F0137"/>
    <w:rsid w:val="007F671A"/>
    <w:rsid w:val="00815B52"/>
    <w:rsid w:val="008167B1"/>
    <w:rsid w:val="00875638"/>
    <w:rsid w:val="008B08DD"/>
    <w:rsid w:val="008C6ACF"/>
    <w:rsid w:val="008D3EFF"/>
    <w:rsid w:val="00906A16"/>
    <w:rsid w:val="00923B3D"/>
    <w:rsid w:val="00940B64"/>
    <w:rsid w:val="00952C3D"/>
    <w:rsid w:val="00961563"/>
    <w:rsid w:val="00963D53"/>
    <w:rsid w:val="00967C39"/>
    <w:rsid w:val="0099149E"/>
    <w:rsid w:val="009918E9"/>
    <w:rsid w:val="009B690F"/>
    <w:rsid w:val="00A01753"/>
    <w:rsid w:val="00A21A12"/>
    <w:rsid w:val="00A25AAF"/>
    <w:rsid w:val="00A32030"/>
    <w:rsid w:val="00A511A5"/>
    <w:rsid w:val="00A577F6"/>
    <w:rsid w:val="00A60068"/>
    <w:rsid w:val="00A715F5"/>
    <w:rsid w:val="00A8255E"/>
    <w:rsid w:val="00A86ABB"/>
    <w:rsid w:val="00AA2D74"/>
    <w:rsid w:val="00AA5024"/>
    <w:rsid w:val="00AE2C7D"/>
    <w:rsid w:val="00AF1672"/>
    <w:rsid w:val="00B24A18"/>
    <w:rsid w:val="00B273BD"/>
    <w:rsid w:val="00B632D1"/>
    <w:rsid w:val="00B807D9"/>
    <w:rsid w:val="00B811C9"/>
    <w:rsid w:val="00BC1133"/>
    <w:rsid w:val="00BF18B8"/>
    <w:rsid w:val="00C168C1"/>
    <w:rsid w:val="00C21A2A"/>
    <w:rsid w:val="00C22A1F"/>
    <w:rsid w:val="00C264FD"/>
    <w:rsid w:val="00C94A57"/>
    <w:rsid w:val="00C96B47"/>
    <w:rsid w:val="00C97A81"/>
    <w:rsid w:val="00CB4A4E"/>
    <w:rsid w:val="00CC7BA2"/>
    <w:rsid w:val="00CD2A4D"/>
    <w:rsid w:val="00CD4A35"/>
    <w:rsid w:val="00CF449D"/>
    <w:rsid w:val="00D07DBD"/>
    <w:rsid w:val="00D16070"/>
    <w:rsid w:val="00D675D0"/>
    <w:rsid w:val="00D76FA6"/>
    <w:rsid w:val="00D822E6"/>
    <w:rsid w:val="00D863DE"/>
    <w:rsid w:val="00DA6600"/>
    <w:rsid w:val="00DC6806"/>
    <w:rsid w:val="00E07BF4"/>
    <w:rsid w:val="00E87B43"/>
    <w:rsid w:val="00E94BEC"/>
    <w:rsid w:val="00EA02B9"/>
    <w:rsid w:val="00EB6889"/>
    <w:rsid w:val="00EC19DC"/>
    <w:rsid w:val="00EC392F"/>
    <w:rsid w:val="00EC5C88"/>
    <w:rsid w:val="00EE20A4"/>
    <w:rsid w:val="00F3745A"/>
    <w:rsid w:val="00F450E5"/>
    <w:rsid w:val="00F546E3"/>
    <w:rsid w:val="00F73B97"/>
    <w:rsid w:val="00F77588"/>
    <w:rsid w:val="00F9122E"/>
    <w:rsid w:val="00FA47B5"/>
    <w:rsid w:val="00FD3060"/>
    <w:rsid w:val="00FE62E2"/>
    <w:rsid w:val="00FF1E4F"/>
    <w:rsid w:val="01F50043"/>
    <w:rsid w:val="03742BB2"/>
    <w:rsid w:val="03F82848"/>
    <w:rsid w:val="04DC7DA2"/>
    <w:rsid w:val="14C66B32"/>
    <w:rsid w:val="14E1472B"/>
    <w:rsid w:val="163343D7"/>
    <w:rsid w:val="169C15C7"/>
    <w:rsid w:val="18507BCC"/>
    <w:rsid w:val="189601B4"/>
    <w:rsid w:val="1A1A2F30"/>
    <w:rsid w:val="1A481D39"/>
    <w:rsid w:val="1BA231DE"/>
    <w:rsid w:val="1C186A2A"/>
    <w:rsid w:val="30D41EE0"/>
    <w:rsid w:val="316B28D3"/>
    <w:rsid w:val="32A265DB"/>
    <w:rsid w:val="335B4BC5"/>
    <w:rsid w:val="33E41CA4"/>
    <w:rsid w:val="354A2041"/>
    <w:rsid w:val="36C93321"/>
    <w:rsid w:val="39420C9A"/>
    <w:rsid w:val="3CF10966"/>
    <w:rsid w:val="3EA8612D"/>
    <w:rsid w:val="3F5920D5"/>
    <w:rsid w:val="40E11007"/>
    <w:rsid w:val="47CE5364"/>
    <w:rsid w:val="48577C8E"/>
    <w:rsid w:val="48765219"/>
    <w:rsid w:val="4BE514F3"/>
    <w:rsid w:val="4CBC34E6"/>
    <w:rsid w:val="52136F47"/>
    <w:rsid w:val="54E25002"/>
    <w:rsid w:val="55396AF6"/>
    <w:rsid w:val="5C6F3B2D"/>
    <w:rsid w:val="5D7E654F"/>
    <w:rsid w:val="62A22585"/>
    <w:rsid w:val="649220B0"/>
    <w:rsid w:val="66696571"/>
    <w:rsid w:val="6B307B69"/>
    <w:rsid w:val="6B8A4DA2"/>
    <w:rsid w:val="71286FBE"/>
    <w:rsid w:val="7325497F"/>
    <w:rsid w:val="741923E5"/>
    <w:rsid w:val="7748458E"/>
    <w:rsid w:val="784312FA"/>
    <w:rsid w:val="790439F2"/>
    <w:rsid w:val="7BF514DC"/>
    <w:rsid w:val="7C1620AD"/>
    <w:rsid w:val="7FFE5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imes New Roman"/>
      <w:szCs w:val="20"/>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locked/>
    <w:uiPriority w:val="99"/>
    <w:rPr>
      <w:sz w:val="18"/>
      <w:szCs w:val="18"/>
    </w:rPr>
  </w:style>
  <w:style w:type="character" w:customStyle="1" w:styleId="9">
    <w:name w:val="页脚 字符"/>
    <w:basedOn w:val="7"/>
    <w:link w:val="3"/>
    <w:semiHidden/>
    <w:qFormat/>
    <w:locked/>
    <w:uiPriority w:val="99"/>
    <w:rPr>
      <w:sz w:val="18"/>
      <w:szCs w:val="18"/>
    </w:rPr>
  </w:style>
  <w:style w:type="character" w:customStyle="1" w:styleId="10">
    <w:name w:val="纯文本 字符"/>
    <w:basedOn w:val="7"/>
    <w:link w:val="2"/>
    <w:qFormat/>
    <w:uiPriority w:val="0"/>
    <w:rPr>
      <w:rFonts w:ascii="宋体" w:hAnsi="Courier New"/>
      <w:kern w:val="2"/>
      <w:sz w:val="21"/>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31FEB-DB2E-4547-AC37-D6C123BC55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1294</Characters>
  <Lines>10</Lines>
  <Paragraphs>3</Paragraphs>
  <TotalTime>7</TotalTime>
  <ScaleCrop>false</ScaleCrop>
  <LinksUpToDate>false</LinksUpToDate>
  <CharactersWithSpaces>1518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2018-11-02T06:29:00Z</dcterms:created>
  <dc:creator>admin</dc:creator>
  <cp:lastModifiedBy>huadu</cp:lastModifiedBy>
  <cp:lastPrinted>2018-06-11T01:36:00Z</cp:lastPrinted>
  <dcterms:modified xsi:type="dcterms:W3CDTF">2022-06-16T10:16:05Z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