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花都区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新型农业经营主体培育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项目汇总表</w:t>
      </w:r>
    </w:p>
    <w:tbl>
      <w:tblPr>
        <w:tblStyle w:val="5"/>
        <w:tblpPr w:leftFromText="181" w:rightFromText="181" w:vertAnchor="text" w:tblpXSpec="left" w:tblpY="1"/>
        <w:tblOverlap w:val="never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75"/>
        <w:gridCol w:w="1697"/>
        <w:gridCol w:w="1059"/>
        <w:gridCol w:w="1549"/>
        <w:gridCol w:w="8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项目单位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补助财政资金（万元）</w:t>
            </w:r>
          </w:p>
        </w:tc>
        <w:tc>
          <w:tcPr>
            <w:tcW w:w="2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具体建设内容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广州新村瑞丰农机农业专业合作社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广州新村瑞丰农机农业专业合作社能力提升建设项目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提升组织运行规范化水平，应用符合制度要求的财务管理软件等信息化工具，委托代理记账服务，按要求进行财务管理和会计核算；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实行标准化生产，规范生产记录档案，建立农机农具管理台账制度，发展农机区域服务；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组织农田机械化作业和农产品初加工，提供跨区作业、农机新技术和新机具引进、机具保养维修、技术培训、信息咨询等服务，带动小农户提升综合生产能力和发展水平；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强化成员管理，通过盈利返还、订单带动、吸纳就业等方式与小农户建立稳定的利益联结关系。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广州伊顿庄园农业有限公司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花都区新型农业经营主体培育项目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6.6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pStyle w:val="2"/>
              <w:tabs>
                <w:tab w:val="center" w:pos="636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聘请专业财务会计人员；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聘请文员规范记录生产档案和绿色食品质量安全追溯和检测。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广州市花都区花东镇三好开心家庭农场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花都区新型农业经营主体培育项目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1.管理制度标准化，规范各类管理制度：生产管理制度、田间管理制度、蔬菜产品溯源制度等。建立健全绿色优质农产品标准体系；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2.聘请专业财务会计人员；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聘请办公文员。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</w:pPr>
    </w:p>
    <w:sectPr>
      <w:pgSz w:w="16838" w:h="11906" w:orient="landscape"/>
      <w:pgMar w:top="737" w:right="1134" w:bottom="737" w:left="113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380D4"/>
    <w:multiLevelType w:val="singleLevel"/>
    <w:tmpl w:val="978380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EFD590"/>
    <w:multiLevelType w:val="singleLevel"/>
    <w:tmpl w:val="49EFD5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B2517"/>
    <w:rsid w:val="09BF2711"/>
    <w:rsid w:val="0AC10FD9"/>
    <w:rsid w:val="0CC41700"/>
    <w:rsid w:val="0CE87715"/>
    <w:rsid w:val="0EDF4464"/>
    <w:rsid w:val="1EFD69E6"/>
    <w:rsid w:val="212C490D"/>
    <w:rsid w:val="255B33F3"/>
    <w:rsid w:val="30896CFF"/>
    <w:rsid w:val="35FE343F"/>
    <w:rsid w:val="38316827"/>
    <w:rsid w:val="38D164EB"/>
    <w:rsid w:val="39310028"/>
    <w:rsid w:val="3A2A7620"/>
    <w:rsid w:val="3B4973AC"/>
    <w:rsid w:val="3C6D121D"/>
    <w:rsid w:val="3CD361CE"/>
    <w:rsid w:val="3F471DC2"/>
    <w:rsid w:val="41A244B2"/>
    <w:rsid w:val="45470EA7"/>
    <w:rsid w:val="48E848C8"/>
    <w:rsid w:val="49210BD6"/>
    <w:rsid w:val="4B564550"/>
    <w:rsid w:val="4CBC3B8A"/>
    <w:rsid w:val="4D102D6D"/>
    <w:rsid w:val="4DC13053"/>
    <w:rsid w:val="4E9F254B"/>
    <w:rsid w:val="4EA22CA1"/>
    <w:rsid w:val="555567E2"/>
    <w:rsid w:val="573D6BFF"/>
    <w:rsid w:val="622B1A50"/>
    <w:rsid w:val="62790041"/>
    <w:rsid w:val="69B65CCF"/>
    <w:rsid w:val="6D861D9E"/>
    <w:rsid w:val="767D0DE6"/>
    <w:rsid w:val="799A050B"/>
    <w:rsid w:val="7FB6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style3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2023-05-15T08:43:00Z</dcterms:created>
  <dc:creator>产业科</dc:creator>
  <cp:lastModifiedBy>jun</cp:lastModifiedBy>
  <cp:lastPrinted>2023-11-29T02:55:00Z</cp:lastPrinted>
  <dcterms:modified xsi:type="dcterms:W3CDTF">2024-09-23T01:49:04Z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