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广州市花都区市场监督管理局关于拟停用及注销特种设备使用登记证的公告</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（2020年第三期）</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特种设备安全法》第十三条、三十二条、四十条的规定，特种设备使用单位应当使用取得许可生产并经检验合格的特种设备，未经定期检验或者检验不合格的特种设备不得继续使用。另根据《特种设备使用管理规则》（TSG08-2017）的有关规定，因使用单位和产权单位注销、倒闭、迁移或者失联，设备已不在原址现场，未依法办理特种设备停用及注销手续，经我局现场核查后，拟停用或</w:t>
      </w:r>
      <w:r>
        <w:rPr>
          <w:rFonts w:hint="eastAsia" w:ascii="仿宋_GB2312" w:hAnsi="仿宋_GB2312" w:eastAsia="仿宋_GB2312" w:cs="仿宋_GB2312"/>
          <w:color w:val="auto"/>
          <w:sz w:val="32"/>
          <w:szCs w:val="32"/>
          <w:lang w:val="en-US" w:eastAsia="zh-CN"/>
        </w:rPr>
        <w:t>注销</w:t>
      </w:r>
      <w:r>
        <w:rPr>
          <w:rFonts w:hint="eastAsia" w:ascii="仿宋_GB2312" w:hAnsi="仿宋_GB2312" w:eastAsia="仿宋_GB2312" w:cs="仿宋_GB2312"/>
          <w:sz w:val="32"/>
          <w:szCs w:val="32"/>
          <w:lang w:val="en-US" w:eastAsia="zh-CN"/>
        </w:rPr>
        <w:t>花都区内广州市花都区天明时装时装有限公司</w:t>
      </w:r>
      <w:r>
        <w:rPr>
          <w:rFonts w:hint="eastAsia" w:ascii="仿宋_GB2312" w:hAnsi="仿宋_GB2312" w:eastAsia="仿宋_GB2312" w:cs="仿宋_GB2312"/>
          <w:color w:val="auto"/>
          <w:sz w:val="32"/>
          <w:szCs w:val="32"/>
          <w:lang w:val="en-US" w:eastAsia="zh-CN"/>
        </w:rPr>
        <w:t>等8家使用单位的9台特种设备，现将</w:t>
      </w:r>
      <w:r>
        <w:rPr>
          <w:rFonts w:hint="eastAsia" w:ascii="仿宋_GB2312" w:hAnsi="仿宋_GB2312" w:eastAsia="仿宋_GB2312" w:cs="仿宋_GB2312"/>
          <w:sz w:val="32"/>
          <w:szCs w:val="32"/>
          <w:lang w:val="en-US" w:eastAsia="zh-CN"/>
        </w:rPr>
        <w:t>名单予以公告</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sz w:val="32"/>
          <w:szCs w:val="32"/>
          <w:lang w:val="en-US" w:eastAsia="zh-CN"/>
        </w:rPr>
        <w:t>。</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相关单位如重新使用上述特种设备，必须依法经检验机构检验合格并重新办理使用登记或使用登记变更手续。</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上述名单自公告之日起十五日内，如有异议，可以向广州市花都区市场监督管理局进行问询或说明，逾期将做停用或注销处理。</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特此公告。</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联系人：卢新果    联系电话：020-86979065</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附：广州市花都区市场监管局2020年度公告停用及注销特种设备清单（第三期）</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广州市花都市场监督管理局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2020年7月3日</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jc w:val="center"/>
        <w:rPr>
          <w:rFonts w:hint="eastAsia" w:ascii="仿宋_GB2312" w:hAnsi="仿宋_GB2312" w:eastAsia="仿宋_GB2312" w:cs="仿宋_GB2312"/>
          <w:b/>
          <w:bCs/>
          <w:sz w:val="32"/>
          <w:szCs w:val="32"/>
          <w:lang w:val="en-US" w:eastAsia="zh-CN"/>
        </w:rPr>
      </w:pPr>
      <w:bookmarkStart w:id="0" w:name="_GoBack"/>
      <w:bookmarkEnd w:id="0"/>
      <w:r>
        <w:rPr>
          <w:rFonts w:hint="eastAsia" w:ascii="宋体" w:hAnsi="宋体" w:eastAsia="宋体" w:cs="宋体"/>
          <w:b/>
          <w:bCs/>
          <w:sz w:val="32"/>
          <w:szCs w:val="32"/>
          <w:lang w:val="en-US" w:eastAsia="zh-CN"/>
        </w:rPr>
        <w:t>广州市花都区市场监管局2020年度公告停用及注销特种设备清单（第</w:t>
      </w:r>
      <w:r>
        <w:rPr>
          <w:rFonts w:hint="eastAsia" w:ascii="宋体" w:hAnsi="宋体" w:cs="宋体"/>
          <w:b/>
          <w:bCs/>
          <w:sz w:val="32"/>
          <w:szCs w:val="32"/>
          <w:lang w:val="en-US" w:eastAsia="zh-CN"/>
        </w:rPr>
        <w:t>三</w:t>
      </w:r>
      <w:r>
        <w:rPr>
          <w:rFonts w:hint="eastAsia" w:ascii="宋体" w:hAnsi="宋体" w:eastAsia="宋体" w:cs="宋体"/>
          <w:b/>
          <w:bCs/>
          <w:sz w:val="32"/>
          <w:szCs w:val="32"/>
          <w:lang w:val="en-US" w:eastAsia="zh-CN"/>
        </w:rPr>
        <w:t>期）</w:t>
      </w:r>
    </w:p>
    <w:tbl>
      <w:tblPr>
        <w:tblStyle w:val="4"/>
        <w:tblW w:w="13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3240"/>
        <w:gridCol w:w="3705"/>
        <w:gridCol w:w="1245"/>
        <w:gridCol w:w="2595"/>
        <w:gridCol w:w="72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使用单位</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设备存放地点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设备名称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注册代码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变更类型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核查情况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广州市花都区天明时装时装有限公司</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新华街新街大道布心综合楼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电梯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32104401001997090018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注销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已拆除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广州市花都区狮岭镇合成团结二经济合作社 </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广州市花都区狮岭镇合成村(金狮大道北森森皮具厂)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电梯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32104401142007030010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停用</w:t>
            </w:r>
          </w:p>
        </w:tc>
        <w:tc>
          <w:tcPr>
            <w:tcW w:w="945" w:type="dxa"/>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未见营业，设备已停用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毕志敏</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广东省广州市花都区新华镇站前路永发小区46号2至3层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电梯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32104401001992120015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注销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已拆除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广州市泰力玻璃纤维制品有限公司</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花东镇凤岗村山岭路3号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厂内机动车辆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51104401142012070004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停用</w:t>
            </w:r>
          </w:p>
        </w:tc>
        <w:tc>
          <w:tcPr>
            <w:tcW w:w="945" w:type="dxa"/>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该公司不在该地址经营，设备不在该地址使用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广州创美建材有限公司</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狮岭镇芙蓉平步大道59号A27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起重机械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41704401142014030007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注销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该公司已注销，设备已拆除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6</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广州市花都区粤达铸锻五金厂 </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炭步镇环山村（0251103019）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起重机械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41904401142013110001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停用</w:t>
            </w: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该公司不在该地址经营，设备处于停用状态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b/>
                <w:i w:val="0"/>
                <w:color w:val="000000"/>
                <w:sz w:val="22"/>
                <w:szCs w:val="22"/>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SA"/>
              </w:rPr>
              <w:t xml:space="preserve">炭步镇环山村（0251103019）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起重机械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41104401142013110001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停用</w:t>
            </w:r>
          </w:p>
        </w:tc>
        <w:tc>
          <w:tcPr>
            <w:tcW w:w="94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SA"/>
              </w:rPr>
              <w:t xml:space="preserve">广州市花都区伟步五金厂 </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SA"/>
              </w:rPr>
              <w:t xml:space="preserve">广州市花都区炭步镇环山村（025110434）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起重机械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41704401142005030029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停用</w:t>
            </w:r>
          </w:p>
        </w:tc>
        <w:tc>
          <w:tcPr>
            <w:tcW w:w="945" w:type="dxa"/>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该公司不在该地址经营，设备处于停用状态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SA"/>
              </w:rPr>
              <w:t>广州市花都区花城洲生钢材经营部</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SA"/>
              </w:rPr>
              <w:t xml:space="preserve">广州市花都区三东村平步大道以南公安行政业务用房以北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起重机械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42704401142016010001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注销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企业已注销，设备已拆除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0" w:hRule="atLeast"/>
        </w:trPr>
        <w:tc>
          <w:tcPr>
            <w:tcW w:w="130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备注：</w:t>
            </w:r>
            <w:r>
              <w:rPr>
                <w:rStyle w:val="6"/>
                <w:lang w:val="en-US" w:eastAsia="zh-CN" w:bidi="ar-SA"/>
              </w:rPr>
              <w:br w:type="textWrapping"/>
            </w:r>
            <w:r>
              <w:rPr>
                <w:rStyle w:val="6"/>
                <w:lang w:val="en-US" w:eastAsia="zh-CN" w:bidi="ar-SA"/>
              </w:rPr>
              <w:t>“无法找到企业”：根据“企业地址”排查，由于企业搬迁、失联等原因，找不到该企业；</w:t>
            </w:r>
            <w:r>
              <w:rPr>
                <w:rStyle w:val="6"/>
                <w:lang w:val="en-US" w:eastAsia="zh-CN" w:bidi="ar-SA"/>
              </w:rPr>
              <w:br w:type="textWrapping"/>
            </w:r>
            <w:r>
              <w:rPr>
                <w:rStyle w:val="6"/>
                <w:lang w:val="en-US" w:eastAsia="zh-CN" w:bidi="ar-SA"/>
              </w:rPr>
              <w:t>“无法找到设备”：根据“设备所在地址”排查，由于无法进入企业、企业负责人不清楚设备状况等原因，找不到该台设备；</w:t>
            </w:r>
            <w:r>
              <w:rPr>
                <w:rStyle w:val="6"/>
                <w:lang w:val="en-US" w:eastAsia="zh-CN" w:bidi="ar-SA"/>
              </w:rPr>
              <w:br w:type="textWrapping"/>
            </w:r>
            <w:r>
              <w:rPr>
                <w:rStyle w:val="6"/>
                <w:lang w:val="en-US" w:eastAsia="zh-CN" w:bidi="ar-SA"/>
              </w:rPr>
              <w:t>“停用”“已拆除”：现场能够确认设备为“停用”或“已拆除”状态。</w:t>
            </w:r>
          </w:p>
        </w:tc>
      </w:tr>
    </w:tbl>
    <w:p>
      <w:pPr>
        <w:jc w:val="both"/>
        <w:rPr>
          <w:rFonts w:hint="eastAsia" w:ascii="仿宋_GB2312" w:hAnsi="仿宋_GB2312" w:eastAsia="仿宋_GB2312" w:cs="仿宋_GB2312"/>
          <w:sz w:val="32"/>
          <w:szCs w:val="32"/>
          <w:lang w:val="en-US" w:eastAsia="zh-CN"/>
        </w:rPr>
      </w:pP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Courier New"/>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157902CA"/>
    <w:rsid w:val="1CA4418A"/>
    <w:rsid w:val="23BA2A2E"/>
    <w:rsid w:val="241A62CA"/>
    <w:rsid w:val="25556F4C"/>
    <w:rsid w:val="2622669F"/>
    <w:rsid w:val="26B01787"/>
    <w:rsid w:val="2B683643"/>
    <w:rsid w:val="2B7A5FFD"/>
    <w:rsid w:val="2F0D2540"/>
    <w:rsid w:val="31AD3D8D"/>
    <w:rsid w:val="3299032C"/>
    <w:rsid w:val="33681E65"/>
    <w:rsid w:val="35AA3319"/>
    <w:rsid w:val="46F8495C"/>
    <w:rsid w:val="48DD1E65"/>
    <w:rsid w:val="49AB26EA"/>
    <w:rsid w:val="50120DEA"/>
    <w:rsid w:val="523934B4"/>
    <w:rsid w:val="543173F9"/>
    <w:rsid w:val="551C08B3"/>
    <w:rsid w:val="560143A9"/>
    <w:rsid w:val="56D26C7F"/>
    <w:rsid w:val="5C936DF0"/>
    <w:rsid w:val="5CE0146E"/>
    <w:rsid w:val="5E030B76"/>
    <w:rsid w:val="61AA48CA"/>
    <w:rsid w:val="622D1620"/>
    <w:rsid w:val="626E2089"/>
    <w:rsid w:val="650642CC"/>
    <w:rsid w:val="657D3011"/>
    <w:rsid w:val="673954E5"/>
    <w:rsid w:val="67904A43"/>
    <w:rsid w:val="704B28CA"/>
    <w:rsid w:val="70AC166A"/>
    <w:rsid w:val="73707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character" w:customStyle="1" w:styleId="5">
    <w:name w:val="font01"/>
    <w:basedOn w:val="2"/>
    <w:uiPriority w:val="0"/>
    <w:rPr>
      <w:rFonts w:hint="default" w:ascii="等线" w:hAnsi="等线" w:eastAsia="等线" w:cs="等线"/>
      <w:color w:val="000000"/>
      <w:sz w:val="22"/>
      <w:szCs w:val="22"/>
      <w:u w:val="none"/>
    </w:rPr>
  </w:style>
  <w:style w:type="character" w:customStyle="1" w:styleId="6">
    <w:name w:val="font21"/>
    <w:basedOn w:val="2"/>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打字室排版</cp:lastModifiedBy>
  <dcterms:modified xsi:type="dcterms:W3CDTF">2020-07-08T02:55:31Z</dcterms:modified>
  <dc:title>广州市花都区市场监督管理局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