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640"/>
        <w:jc w:val="left"/>
        <w:rPr>
          <w:rFonts w:hint="eastAsia" w:ascii="仿宋" w:hAnsi="仿宋" w:eastAsia="仿宋" w:cs="Arial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Arial"/>
          <w:bCs/>
          <w:color w:val="000000"/>
          <w:kern w:val="0"/>
          <w:sz w:val="32"/>
          <w:szCs w:val="32"/>
          <w:lang w:val="en-US" w:eastAsia="zh-CN"/>
        </w:rPr>
        <w:t>3.报名材料清单</w:t>
      </w:r>
    </w:p>
    <w:tbl>
      <w:tblPr>
        <w:tblStyle w:val="3"/>
        <w:tblW w:w="76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5"/>
        <w:gridCol w:w="66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材料清单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广东省事业单位公开招聘人员报名表（下载附件后用电脑填写，提交材料时自行打印签名）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个人简历（首页务必写清楚自己的专业名称和专业代码）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免冠彩色生活照一张（原图）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身份证正面、反面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相应的普通话等级证书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相应的教师资格证书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应届毕业生暂未取得教师资格证书的：师范类的须修学教育学、心理学课程且获得合格证书；非师范类的需取得国考的笔试和面试合格证书。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毕业证和学位证书（含本科以上所有学历阶段的证书，应届毕业生未取得最后学历阶段的证书可暂不提供）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20" w:lineRule="atLeast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就业推荐表（应届毕业生提供）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20" w:lineRule="atLeast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学业成绩单（应届毕业生提供）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96CF5"/>
    <w:rsid w:val="7FD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2018-12-23T13:04:00Z</dcterms:created>
  <dc:creator>信和电信 </dc:creator>
  <cp:lastModifiedBy>信和电信 </cp:lastModifiedBy>
  <dcterms:modified xsi:type="dcterms:W3CDTF">2018-12-23T13:05:13Z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