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2018年花都绿色发展专项资金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color w:val="auto"/>
          <w:sz w:val="32"/>
          <w:szCs w:val="32"/>
          <w:lang w:eastAsia="zh-CN"/>
        </w:rPr>
      </w:pPr>
    </w:p>
    <w:tbl>
      <w:tblPr>
        <w:tblStyle w:val="3"/>
        <w:tblW w:w="6820" w:type="dxa"/>
        <w:jc w:val="center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5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  <w:highlight w:val="none"/>
                <w:lang w:eastAsia="zh-CN"/>
              </w:rPr>
              <w:t>企</w:t>
            </w:r>
            <w:r>
              <w:rPr>
                <w:rFonts w:hint="eastAsia" w:eastAsia="仿宋_GB2312" w:cs="Times New Roman"/>
                <w:b/>
                <w:bCs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b/>
                <w:bCs/>
                <w:sz w:val="32"/>
                <w:szCs w:val="32"/>
                <w:highlight w:val="none"/>
                <w:lang w:eastAsia="zh-CN"/>
              </w:rPr>
              <w:t>业</w:t>
            </w:r>
            <w:r>
              <w:rPr>
                <w:rFonts w:hint="eastAsia" w:eastAsia="仿宋_GB2312" w:cs="Times New Roman"/>
                <w:b/>
                <w:bCs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  <w:t>名</w:t>
            </w:r>
            <w:r>
              <w:rPr>
                <w:rFonts w:hint="eastAsia" w:eastAsia="仿宋_GB2312" w:cs="Times New Roman"/>
                <w:b/>
                <w:bCs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highlight w:val="none"/>
              </w:rPr>
              <w:t>称</w:t>
            </w:r>
            <w:r>
              <w:rPr>
                <w:rFonts w:hint="eastAsia" w:eastAsia="仿宋_GB2312" w:cs="Times New Roman"/>
                <w:b/>
                <w:bCs/>
                <w:sz w:val="32"/>
                <w:szCs w:val="32"/>
                <w:highlight w:val="none"/>
                <w:lang w:eastAsia="zh-CN"/>
              </w:rPr>
              <w:t>（排名不分先后）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南湖国际旅行社股份有限公司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广州普惠环保科技股份有限公司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广东龙浩航空有限公司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广州穗能通综合能源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责任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大业信托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有限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责任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广州市鸿通保险代理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  <w:t>广东省粤科母基金投资管理有限公司</w:t>
            </w: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DE"/>
    <w:rsid w:val="009307DE"/>
    <w:rsid w:val="0D341FF1"/>
    <w:rsid w:val="12B42059"/>
    <w:rsid w:val="18FB5350"/>
    <w:rsid w:val="1D433720"/>
    <w:rsid w:val="24C95A80"/>
    <w:rsid w:val="29401451"/>
    <w:rsid w:val="30EC73A8"/>
    <w:rsid w:val="33865718"/>
    <w:rsid w:val="405C3A1A"/>
    <w:rsid w:val="41426A4A"/>
    <w:rsid w:val="42BF16F0"/>
    <w:rsid w:val="5BE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2018-09-04T06:47:00Z</dcterms:created>
  <dc:creator>Administrator</dc:creator>
  <cp:lastModifiedBy>qian</cp:lastModifiedBy>
  <cp:lastPrinted>2019-05-27T00:40:00Z</cp:lastPrinted>
  <dcterms:modified xsi:type="dcterms:W3CDTF">2019-07-01T03:43:10Z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