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5D" w:rsidRDefault="00E40743">
      <w:r>
        <w:rPr>
          <w:noProof/>
        </w:rPr>
        <w:drawing>
          <wp:inline distT="0" distB="0" distL="0" distR="0">
            <wp:extent cx="5274310" cy="8213725"/>
            <wp:effectExtent l="19050" t="0" r="2540" b="0"/>
            <wp:docPr id="1" name="图片 0" descr="会议纪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纪要 001.jpg"/>
                    <pic:cNvPicPr/>
                  </pic:nvPicPr>
                  <pic:blipFill>
                    <a:blip r:embed="rId6"/>
                    <a:stretch>
                      <a:fillRect/>
                    </a:stretch>
                  </pic:blipFill>
                  <pic:spPr>
                    <a:xfrm>
                      <a:off x="0" y="0"/>
                      <a:ext cx="5274310" cy="8213725"/>
                    </a:xfrm>
                    <a:prstGeom prst="rect">
                      <a:avLst/>
                    </a:prstGeom>
                  </pic:spPr>
                </pic:pic>
              </a:graphicData>
            </a:graphic>
          </wp:inline>
        </w:drawing>
      </w:r>
    </w:p>
    <w:p w:rsidR="008206EF" w:rsidRDefault="00E40743">
      <w:pPr>
        <w:rPr>
          <w:noProof/>
        </w:rPr>
      </w:pPr>
      <w:r>
        <w:rPr>
          <w:noProof/>
        </w:rPr>
        <w:lastRenderedPageBreak/>
        <w:drawing>
          <wp:inline distT="0" distB="0" distL="0" distR="0">
            <wp:extent cx="5274310" cy="7522210"/>
            <wp:effectExtent l="19050" t="0" r="2540" b="0"/>
            <wp:docPr id="2" name="图片 1" descr="会议纪要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纪要 002.jpg"/>
                    <pic:cNvPicPr/>
                  </pic:nvPicPr>
                  <pic:blipFill>
                    <a:blip r:embed="rId7"/>
                    <a:stretch>
                      <a:fillRect/>
                    </a:stretch>
                  </pic:blipFill>
                  <pic:spPr>
                    <a:xfrm>
                      <a:off x="0" y="0"/>
                      <a:ext cx="5274310" cy="7522210"/>
                    </a:xfrm>
                    <a:prstGeom prst="rect">
                      <a:avLst/>
                    </a:prstGeom>
                  </pic:spPr>
                </pic:pic>
              </a:graphicData>
            </a:graphic>
          </wp:inline>
        </w:drawing>
      </w: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rsidP="005D7F5D">
      <w:pPr>
        <w:adjustRightInd w:val="0"/>
        <w:snapToGrid w:val="0"/>
        <w:spacing w:line="640" w:lineRule="atLeast"/>
        <w:rPr>
          <w:rFonts w:ascii="黑体" w:eastAsia="黑体"/>
          <w:b/>
          <w:bCs/>
          <w:sz w:val="44"/>
        </w:rPr>
      </w:pPr>
    </w:p>
    <w:p w:rsidR="005D7F5D" w:rsidRDefault="005D7F5D" w:rsidP="005D7F5D">
      <w:pPr>
        <w:adjustRightInd w:val="0"/>
        <w:snapToGrid w:val="0"/>
        <w:spacing w:line="640" w:lineRule="atLeast"/>
        <w:jc w:val="center"/>
        <w:rPr>
          <w:rFonts w:ascii="黑体" w:eastAsia="黑体"/>
          <w:b/>
          <w:bCs/>
          <w:sz w:val="44"/>
        </w:rPr>
      </w:pPr>
      <w:r>
        <w:rPr>
          <w:rFonts w:ascii="黑体" w:eastAsia="黑体" w:hint="eastAsia"/>
          <w:b/>
          <w:bCs/>
          <w:sz w:val="44"/>
        </w:rPr>
        <w:lastRenderedPageBreak/>
        <w:t>《花都区2013-2016年农村扶贫开发工作</w:t>
      </w:r>
    </w:p>
    <w:p w:rsidR="005D7F5D" w:rsidRDefault="005D7F5D" w:rsidP="005D7F5D">
      <w:pPr>
        <w:adjustRightInd w:val="0"/>
        <w:snapToGrid w:val="0"/>
        <w:spacing w:line="640" w:lineRule="atLeast"/>
        <w:jc w:val="center"/>
        <w:rPr>
          <w:rFonts w:ascii="黑体" w:eastAsia="黑体"/>
          <w:b/>
          <w:bCs/>
          <w:sz w:val="44"/>
        </w:rPr>
      </w:pPr>
      <w:r>
        <w:rPr>
          <w:rFonts w:ascii="黑体" w:eastAsia="黑体" w:hint="eastAsia"/>
          <w:b/>
          <w:bCs/>
          <w:sz w:val="44"/>
        </w:rPr>
        <w:t>专项资金管理规定》</w:t>
      </w:r>
    </w:p>
    <w:p w:rsidR="005D7F5D" w:rsidRDefault="005D7F5D" w:rsidP="005D7F5D">
      <w:pPr>
        <w:adjustRightInd w:val="0"/>
        <w:snapToGrid w:val="0"/>
        <w:spacing w:line="640" w:lineRule="atLeast"/>
      </w:pPr>
    </w:p>
    <w:p w:rsidR="005D7F5D" w:rsidRPr="0009180A" w:rsidRDefault="005D7F5D" w:rsidP="005D7F5D">
      <w:pPr>
        <w:adjustRightInd w:val="0"/>
        <w:snapToGrid w:val="0"/>
        <w:spacing w:line="640" w:lineRule="atLeast"/>
        <w:ind w:firstLine="600"/>
        <w:rPr>
          <w:sz w:val="30"/>
          <w:szCs w:val="30"/>
        </w:rPr>
      </w:pPr>
      <w:r w:rsidRPr="0009180A">
        <w:rPr>
          <w:rFonts w:hint="eastAsia"/>
          <w:sz w:val="30"/>
          <w:szCs w:val="30"/>
        </w:rPr>
        <w:t>为了规范我区</w:t>
      </w:r>
      <w:r w:rsidRPr="0009180A">
        <w:rPr>
          <w:rFonts w:hint="eastAsia"/>
          <w:sz w:val="30"/>
          <w:szCs w:val="30"/>
        </w:rPr>
        <w:t>2013-2016</w:t>
      </w:r>
      <w:r w:rsidRPr="0009180A">
        <w:rPr>
          <w:rFonts w:hint="eastAsia"/>
          <w:sz w:val="30"/>
          <w:szCs w:val="30"/>
        </w:rPr>
        <w:t>年农村扶贫开发“双到”工作专项资金使用管理，提高资金使用效益。根据省、市扶贫专项资金的管理要求，结合我区实际情况，特制定本规定。</w:t>
      </w:r>
    </w:p>
    <w:p w:rsidR="005D7F5D" w:rsidRPr="0009180A" w:rsidRDefault="005D7F5D" w:rsidP="005D7F5D">
      <w:pPr>
        <w:adjustRightInd w:val="0"/>
        <w:snapToGrid w:val="0"/>
        <w:spacing w:line="640" w:lineRule="atLeast"/>
        <w:ind w:firstLine="600"/>
        <w:rPr>
          <w:rFonts w:ascii="黑体" w:eastAsia="黑体"/>
          <w:b/>
          <w:bCs/>
          <w:sz w:val="30"/>
          <w:szCs w:val="30"/>
        </w:rPr>
      </w:pPr>
      <w:r w:rsidRPr="0009180A">
        <w:rPr>
          <w:rFonts w:ascii="黑体" w:eastAsia="黑体" w:hint="eastAsia"/>
          <w:b/>
          <w:bCs/>
          <w:sz w:val="30"/>
          <w:szCs w:val="30"/>
        </w:rPr>
        <w:t>一、资金来源</w:t>
      </w:r>
    </w:p>
    <w:p w:rsidR="005D7F5D" w:rsidRPr="0009180A" w:rsidRDefault="005D7F5D" w:rsidP="005D7F5D">
      <w:pPr>
        <w:adjustRightInd w:val="0"/>
        <w:snapToGrid w:val="0"/>
        <w:spacing w:line="640" w:lineRule="atLeast"/>
        <w:ind w:firstLine="600"/>
        <w:rPr>
          <w:sz w:val="30"/>
          <w:szCs w:val="30"/>
        </w:rPr>
      </w:pPr>
      <w:r w:rsidRPr="0009180A">
        <w:rPr>
          <w:rFonts w:hint="eastAsia"/>
          <w:sz w:val="30"/>
          <w:szCs w:val="30"/>
        </w:rPr>
        <w:t>根据区政府常务会议纪要（花府</w:t>
      </w:r>
      <w:r w:rsidRPr="0009180A">
        <w:rPr>
          <w:rFonts w:hint="eastAsia"/>
          <w:sz w:val="30"/>
          <w:szCs w:val="30"/>
        </w:rPr>
        <w:t>15</w:t>
      </w:r>
      <w:r w:rsidRPr="0009180A">
        <w:rPr>
          <w:rFonts w:hint="eastAsia"/>
          <w:sz w:val="30"/>
          <w:szCs w:val="30"/>
        </w:rPr>
        <w:t>届</w:t>
      </w:r>
      <w:r w:rsidRPr="0009180A">
        <w:rPr>
          <w:rFonts w:hint="eastAsia"/>
          <w:sz w:val="30"/>
          <w:szCs w:val="30"/>
        </w:rPr>
        <w:t>53</w:t>
      </w:r>
      <w:r w:rsidRPr="0009180A">
        <w:rPr>
          <w:rFonts w:hint="eastAsia"/>
          <w:sz w:val="30"/>
          <w:szCs w:val="30"/>
        </w:rPr>
        <w:t>次</w:t>
      </w:r>
      <w:r w:rsidRPr="0009180A">
        <w:rPr>
          <w:rFonts w:hint="eastAsia"/>
          <w:sz w:val="30"/>
          <w:szCs w:val="30"/>
        </w:rPr>
        <w:t>[2013]17</w:t>
      </w:r>
      <w:r w:rsidRPr="0009180A">
        <w:rPr>
          <w:rFonts w:hint="eastAsia"/>
          <w:sz w:val="30"/>
          <w:szCs w:val="30"/>
        </w:rPr>
        <w:t>号）批示，花都区</w:t>
      </w:r>
      <w:r w:rsidRPr="0009180A">
        <w:rPr>
          <w:rFonts w:hint="eastAsia"/>
          <w:sz w:val="30"/>
          <w:szCs w:val="30"/>
        </w:rPr>
        <w:t>2013-2016</w:t>
      </w:r>
      <w:r w:rsidRPr="0009180A">
        <w:rPr>
          <w:rFonts w:hint="eastAsia"/>
          <w:sz w:val="30"/>
          <w:szCs w:val="30"/>
        </w:rPr>
        <w:t>年的农村扶贫专项资金除由区、镇（街）财政安排外，也可以通过自筹和社会募捐等方式筹集。</w:t>
      </w:r>
    </w:p>
    <w:p w:rsidR="005D7F5D" w:rsidRPr="0009180A" w:rsidRDefault="005D7F5D" w:rsidP="005D7F5D">
      <w:pPr>
        <w:adjustRightInd w:val="0"/>
        <w:snapToGrid w:val="0"/>
        <w:spacing w:line="640" w:lineRule="atLeast"/>
        <w:ind w:firstLine="600"/>
        <w:rPr>
          <w:rFonts w:ascii="黑体" w:eastAsia="黑体"/>
          <w:b/>
          <w:bCs/>
          <w:sz w:val="30"/>
          <w:szCs w:val="30"/>
        </w:rPr>
      </w:pPr>
      <w:r w:rsidRPr="0009180A">
        <w:rPr>
          <w:rFonts w:ascii="黑体" w:eastAsia="黑体" w:hint="eastAsia"/>
          <w:b/>
          <w:bCs/>
          <w:sz w:val="30"/>
          <w:szCs w:val="30"/>
        </w:rPr>
        <w:t>二、资金安排</w:t>
      </w:r>
    </w:p>
    <w:p w:rsidR="005D7F5D" w:rsidRPr="0009180A" w:rsidRDefault="005D7F5D" w:rsidP="005D7F5D">
      <w:pPr>
        <w:adjustRightInd w:val="0"/>
        <w:snapToGrid w:val="0"/>
        <w:spacing w:line="640" w:lineRule="atLeast"/>
        <w:ind w:firstLine="600"/>
        <w:rPr>
          <w:sz w:val="30"/>
          <w:szCs w:val="30"/>
        </w:rPr>
      </w:pPr>
      <w:r w:rsidRPr="0009180A">
        <w:rPr>
          <w:rFonts w:hint="eastAsia"/>
          <w:sz w:val="30"/>
          <w:szCs w:val="30"/>
        </w:rPr>
        <w:t>1</w:t>
      </w:r>
      <w:r w:rsidRPr="0009180A">
        <w:rPr>
          <w:rFonts w:hint="eastAsia"/>
          <w:sz w:val="30"/>
          <w:szCs w:val="30"/>
        </w:rPr>
        <w:t>、对全区</w:t>
      </w:r>
      <w:r w:rsidRPr="0009180A">
        <w:rPr>
          <w:rFonts w:hint="eastAsia"/>
          <w:sz w:val="30"/>
          <w:szCs w:val="30"/>
        </w:rPr>
        <w:t>67</w:t>
      </w:r>
      <w:r w:rsidRPr="0009180A">
        <w:rPr>
          <w:rFonts w:hint="eastAsia"/>
          <w:sz w:val="30"/>
          <w:szCs w:val="30"/>
        </w:rPr>
        <w:t>个农村扶贫责任单位，每年每个单位安排财政专项资金</w:t>
      </w:r>
      <w:r w:rsidRPr="0009180A">
        <w:rPr>
          <w:rFonts w:hint="eastAsia"/>
          <w:sz w:val="30"/>
          <w:szCs w:val="30"/>
        </w:rPr>
        <w:t>5</w:t>
      </w:r>
      <w:r w:rsidRPr="0009180A">
        <w:rPr>
          <w:rFonts w:hint="eastAsia"/>
          <w:sz w:val="30"/>
          <w:szCs w:val="30"/>
        </w:rPr>
        <w:t>万元作为扶贫工作经费（主要用于单位到村开展扶贫工作的误餐费、车辆（交通）费用、扶贫资料费用和分管领导、扶贫干部进村开展扶贫工作补贴等）。</w:t>
      </w:r>
    </w:p>
    <w:p w:rsidR="005D7F5D" w:rsidRPr="0009180A" w:rsidRDefault="005D7F5D" w:rsidP="005D7F5D">
      <w:pPr>
        <w:adjustRightInd w:val="0"/>
        <w:snapToGrid w:val="0"/>
        <w:spacing w:line="640" w:lineRule="atLeast"/>
        <w:ind w:firstLine="600"/>
        <w:rPr>
          <w:sz w:val="30"/>
          <w:szCs w:val="30"/>
        </w:rPr>
      </w:pPr>
      <w:r w:rsidRPr="0009180A">
        <w:rPr>
          <w:rFonts w:hint="eastAsia"/>
          <w:sz w:val="30"/>
          <w:szCs w:val="30"/>
        </w:rPr>
        <w:t>2</w:t>
      </w:r>
      <w:r w:rsidRPr="0009180A">
        <w:rPr>
          <w:rFonts w:hint="eastAsia"/>
          <w:sz w:val="30"/>
          <w:szCs w:val="30"/>
        </w:rPr>
        <w:t>、对贫困户的帮扶专项资金每年按</w:t>
      </w:r>
      <w:r w:rsidRPr="0009180A">
        <w:rPr>
          <w:rFonts w:hint="eastAsia"/>
          <w:sz w:val="30"/>
          <w:szCs w:val="30"/>
        </w:rPr>
        <w:t>30</w:t>
      </w:r>
      <w:r w:rsidRPr="0009180A">
        <w:rPr>
          <w:rFonts w:hint="eastAsia"/>
          <w:sz w:val="30"/>
          <w:szCs w:val="30"/>
        </w:rPr>
        <w:t>户约安排</w:t>
      </w:r>
      <w:r w:rsidRPr="0009180A">
        <w:rPr>
          <w:rFonts w:hint="eastAsia"/>
          <w:sz w:val="30"/>
          <w:szCs w:val="30"/>
        </w:rPr>
        <w:t>25</w:t>
      </w:r>
      <w:r w:rsidRPr="0009180A">
        <w:rPr>
          <w:rFonts w:hint="eastAsia"/>
          <w:sz w:val="30"/>
          <w:szCs w:val="30"/>
        </w:rPr>
        <w:t>万元的比例分配到各镇（街），再统筹分配到各村（具体需按全区实际总户数进行分配）。</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三、设专户专账</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1</w:t>
      </w:r>
      <w:r w:rsidRPr="0009180A">
        <w:rPr>
          <w:rFonts w:hint="eastAsia"/>
          <w:sz w:val="30"/>
          <w:szCs w:val="30"/>
        </w:rPr>
        <w:t>、各镇（街）财政所必须设立专门账户记录分配到各村的扶贫资金使用情况（各镇街农村集体资产和财务监管中心有责任</w:t>
      </w:r>
      <w:r w:rsidRPr="0009180A">
        <w:rPr>
          <w:rFonts w:hint="eastAsia"/>
          <w:sz w:val="30"/>
          <w:szCs w:val="30"/>
        </w:rPr>
        <w:lastRenderedPageBreak/>
        <w:t>和义务监督各村共管账户）。</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2</w:t>
      </w:r>
      <w:r w:rsidRPr="0009180A">
        <w:rPr>
          <w:rFonts w:hint="eastAsia"/>
          <w:sz w:val="30"/>
          <w:szCs w:val="30"/>
        </w:rPr>
        <w:t>、贫困户及经济薄弱村的财政帮扶资金统一划入“共管账户”。未开设“共管账户”的村尽快开设。在上一轮扶贫工作中已开设的“共管账户”可继续保留使用，部分变更帮扶责任单位的村应尽快变更完善“共管账户”，以便扶贫资金互相监督使用。</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四、资金的使用</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1</w:t>
      </w:r>
      <w:r w:rsidRPr="0009180A">
        <w:rPr>
          <w:rFonts w:hint="eastAsia"/>
          <w:sz w:val="30"/>
          <w:szCs w:val="30"/>
        </w:rPr>
        <w:t>、各镇（街）根据区扶贫办确定的当年每户区财政补助额汇总并向区财政局提出拨付扶贫资金申请，经区扶贫办审核确定后，由区财政局按照程序划拨到各镇（街）财政所，再由各镇（街）财政所拨到各村的共管账户。</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2</w:t>
      </w:r>
      <w:r w:rsidRPr="0009180A">
        <w:rPr>
          <w:rFonts w:hint="eastAsia"/>
          <w:sz w:val="30"/>
          <w:szCs w:val="30"/>
        </w:rPr>
        <w:t>、建议各帮扶责任单位的捐款、赠款等其它扶贫资金统一划拨到各帮扶村的共管账户进行管理。</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 xml:space="preserve"> 3</w:t>
      </w:r>
      <w:r w:rsidRPr="0009180A">
        <w:rPr>
          <w:rFonts w:hint="eastAsia"/>
          <w:sz w:val="30"/>
          <w:szCs w:val="30"/>
        </w:rPr>
        <w:t>、各帮扶责任单位的扶贫工作经费由区财政局直接划拨到各帮扶责任单位账户，经费到账后，各帮扶责任单位需设立专门明细账页管理，确保专款专用。</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4</w:t>
      </w:r>
      <w:r w:rsidRPr="0009180A">
        <w:rPr>
          <w:rFonts w:hint="eastAsia"/>
          <w:sz w:val="30"/>
          <w:szCs w:val="30"/>
        </w:rPr>
        <w:t>、扶贫资金的使用，先由帮扶干部和被帮扶户协商提出申请，经村委会审核盖章后报镇（街）扶贫办分管领导和帮扶责任单位分管领导审核同意盖公章后，方可安排使用。</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5</w:t>
      </w:r>
      <w:r w:rsidRPr="0009180A">
        <w:rPr>
          <w:rFonts w:hint="eastAsia"/>
          <w:sz w:val="30"/>
          <w:szCs w:val="30"/>
        </w:rPr>
        <w:t>、各镇（街）、各扶贫责任单位和各村对扶贫资金的使用必须实行专款专用，严格按照双方确认的帮扶规划内容进行，包括</w:t>
      </w:r>
      <w:r w:rsidRPr="0009180A">
        <w:rPr>
          <w:rFonts w:hint="eastAsia"/>
          <w:sz w:val="30"/>
          <w:szCs w:val="30"/>
        </w:rPr>
        <w:lastRenderedPageBreak/>
        <w:t>资金的帮扶对象、资金的使用范围和资金使用额度，坚持以“扶持增收项目为主，现金实物发放为辅”的原则。</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6</w:t>
      </w:r>
      <w:r w:rsidRPr="0009180A">
        <w:rPr>
          <w:rFonts w:hint="eastAsia"/>
          <w:sz w:val="30"/>
          <w:szCs w:val="30"/>
        </w:rPr>
        <w:t>、资金使用过程中，发展生产类，即“造血”式的帮扶项目，应采用向贫困户提供生产资料的方式帮扶，不得直接向帮扶户发放现金；如资助购买社保、医保，资助读书、技能培训、节日慰问等“输血”式项目，可以考虑直接向帮扶户发放现金。每年节日慰问金不超过当年财政扶持资金的</w:t>
      </w:r>
      <w:r w:rsidRPr="0009180A">
        <w:rPr>
          <w:rFonts w:hint="eastAsia"/>
          <w:sz w:val="30"/>
          <w:szCs w:val="30"/>
        </w:rPr>
        <w:t>10%</w:t>
      </w:r>
      <w:r w:rsidRPr="0009180A">
        <w:rPr>
          <w:rFonts w:hint="eastAsia"/>
          <w:sz w:val="30"/>
          <w:szCs w:val="30"/>
        </w:rPr>
        <w:t>。资金使用必须取得正规发票，如无发票的资金使用必须制表或在其他票据上由贫困户签名并打手指模确认，资金使用表格和其他票据还需帮扶责任单位、村委会两方扶贫具体责任人签名、盖公章确认后方可作为入账凭证。每个村必须建立扶贫资金使用专账，每年考核前必须将当年使用的票据全部入账登记管理。</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7</w:t>
      </w:r>
      <w:r w:rsidRPr="0009180A">
        <w:rPr>
          <w:rFonts w:hint="eastAsia"/>
          <w:sz w:val="30"/>
          <w:szCs w:val="30"/>
        </w:rPr>
        <w:t>、对贫困户家庭唯一住房为危破房的，帮扶责任单位需在</w:t>
      </w:r>
      <w:r w:rsidRPr="0009180A">
        <w:rPr>
          <w:rFonts w:hint="eastAsia"/>
          <w:sz w:val="30"/>
          <w:szCs w:val="30"/>
        </w:rPr>
        <w:t>2016</w:t>
      </w:r>
      <w:r w:rsidRPr="0009180A">
        <w:rPr>
          <w:rFonts w:hint="eastAsia"/>
          <w:sz w:val="30"/>
          <w:szCs w:val="30"/>
        </w:rPr>
        <w:t>年前全力协助完成改造，特别困难户可适当帮扶购置家具、电器或扶持装修部分房间出租以增加收入。</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五、扶贫干部补贴</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根据省、市扶贫干部补贴标准，结合我区实际情况，我区各扶贫责任单位对扶贫干部到村开展扶贫工作每人每日给予</w:t>
      </w:r>
      <w:r w:rsidRPr="0009180A">
        <w:rPr>
          <w:rFonts w:hint="eastAsia"/>
          <w:sz w:val="30"/>
          <w:szCs w:val="30"/>
        </w:rPr>
        <w:t>60</w:t>
      </w:r>
      <w:r w:rsidRPr="0009180A">
        <w:rPr>
          <w:rFonts w:hint="eastAsia"/>
          <w:sz w:val="30"/>
          <w:szCs w:val="30"/>
        </w:rPr>
        <w:t>元的定额工作补贴，每人每月最高补贴不超过</w:t>
      </w:r>
      <w:r w:rsidRPr="0009180A">
        <w:rPr>
          <w:rFonts w:hint="eastAsia"/>
          <w:sz w:val="30"/>
          <w:szCs w:val="30"/>
        </w:rPr>
        <w:t>22</w:t>
      </w:r>
      <w:r w:rsidRPr="0009180A">
        <w:rPr>
          <w:rFonts w:hint="eastAsia"/>
          <w:sz w:val="30"/>
          <w:szCs w:val="30"/>
        </w:rPr>
        <w:t>个工作日（具体按驻村干部工作记录表统计核实到村天数），帮扶责任单位分管</w:t>
      </w:r>
      <w:r w:rsidRPr="0009180A">
        <w:rPr>
          <w:rFonts w:hint="eastAsia"/>
          <w:sz w:val="30"/>
          <w:szCs w:val="30"/>
        </w:rPr>
        <w:lastRenderedPageBreak/>
        <w:t>领导补贴每人每月</w:t>
      </w:r>
      <w:r w:rsidRPr="0009180A">
        <w:rPr>
          <w:rFonts w:hint="eastAsia"/>
          <w:sz w:val="30"/>
          <w:szCs w:val="30"/>
        </w:rPr>
        <w:t>500</w:t>
      </w:r>
      <w:r w:rsidRPr="0009180A">
        <w:rPr>
          <w:rFonts w:hint="eastAsia"/>
          <w:sz w:val="30"/>
          <w:szCs w:val="30"/>
        </w:rPr>
        <w:t>元。工作补贴包含扶贫干部的通讯费、伙食费、公杂费等（不包括交通费），扶贫干部的交通由各单位自行解决。扶贫干部工作补贴和交通所需经费由各帮扶责任单位在扶贫工作经费中列支，不足部分由各帮扶责任单位自行解决。补贴时限：由</w:t>
      </w:r>
      <w:r w:rsidRPr="0009180A">
        <w:rPr>
          <w:rFonts w:hint="eastAsia"/>
          <w:sz w:val="30"/>
          <w:szCs w:val="30"/>
        </w:rPr>
        <w:t>2013</w:t>
      </w:r>
      <w:r w:rsidRPr="0009180A">
        <w:rPr>
          <w:rFonts w:hint="eastAsia"/>
          <w:sz w:val="30"/>
          <w:szCs w:val="30"/>
        </w:rPr>
        <w:t>年</w:t>
      </w:r>
      <w:r w:rsidRPr="0009180A">
        <w:rPr>
          <w:rFonts w:hint="eastAsia"/>
          <w:sz w:val="30"/>
          <w:szCs w:val="30"/>
        </w:rPr>
        <w:t>9</w:t>
      </w:r>
      <w:r w:rsidRPr="0009180A">
        <w:rPr>
          <w:rFonts w:hint="eastAsia"/>
          <w:sz w:val="30"/>
          <w:szCs w:val="30"/>
        </w:rPr>
        <w:t>月起，至</w:t>
      </w:r>
      <w:r w:rsidRPr="0009180A">
        <w:rPr>
          <w:rFonts w:hint="eastAsia"/>
          <w:sz w:val="30"/>
          <w:szCs w:val="30"/>
        </w:rPr>
        <w:t>2016</w:t>
      </w:r>
      <w:r w:rsidRPr="0009180A">
        <w:rPr>
          <w:rFonts w:hint="eastAsia"/>
          <w:sz w:val="30"/>
          <w:szCs w:val="30"/>
        </w:rPr>
        <w:t>年</w:t>
      </w:r>
      <w:r w:rsidRPr="0009180A">
        <w:rPr>
          <w:rFonts w:hint="eastAsia"/>
          <w:sz w:val="30"/>
          <w:szCs w:val="30"/>
        </w:rPr>
        <w:t>12</w:t>
      </w:r>
      <w:r w:rsidRPr="0009180A">
        <w:rPr>
          <w:rFonts w:hint="eastAsia"/>
          <w:sz w:val="30"/>
          <w:szCs w:val="30"/>
        </w:rPr>
        <w:t>月</w:t>
      </w:r>
      <w:r w:rsidRPr="0009180A">
        <w:rPr>
          <w:rFonts w:hint="eastAsia"/>
          <w:sz w:val="30"/>
          <w:szCs w:val="30"/>
        </w:rPr>
        <w:t>31</w:t>
      </w:r>
      <w:r w:rsidRPr="0009180A">
        <w:rPr>
          <w:rFonts w:hint="eastAsia"/>
          <w:sz w:val="30"/>
          <w:szCs w:val="30"/>
        </w:rPr>
        <w:t>止，如帮扶责任单位在</w:t>
      </w:r>
      <w:r w:rsidRPr="0009180A">
        <w:rPr>
          <w:rFonts w:hint="eastAsia"/>
          <w:sz w:val="30"/>
          <w:szCs w:val="30"/>
        </w:rPr>
        <w:t>2013</w:t>
      </w:r>
      <w:r w:rsidRPr="0009180A">
        <w:rPr>
          <w:rFonts w:hint="eastAsia"/>
          <w:sz w:val="30"/>
          <w:szCs w:val="30"/>
        </w:rPr>
        <w:t>年</w:t>
      </w:r>
      <w:r w:rsidRPr="0009180A">
        <w:rPr>
          <w:rFonts w:hint="eastAsia"/>
          <w:sz w:val="30"/>
          <w:szCs w:val="30"/>
        </w:rPr>
        <w:t>9</w:t>
      </w:r>
      <w:r w:rsidRPr="0009180A">
        <w:rPr>
          <w:rFonts w:hint="eastAsia"/>
          <w:sz w:val="30"/>
          <w:szCs w:val="30"/>
        </w:rPr>
        <w:t>月前已到村开展新一轮扶贫工作，可按实际补贴。</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六、资金的监管</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1</w:t>
      </w:r>
      <w:r w:rsidRPr="0009180A">
        <w:rPr>
          <w:rFonts w:hint="eastAsia"/>
          <w:sz w:val="30"/>
          <w:szCs w:val="30"/>
        </w:rPr>
        <w:t>、镇（街）扶贫办负责对各村的扶贫专项资金的使用情况进行监督检查。</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2</w:t>
      </w:r>
      <w:r w:rsidRPr="0009180A">
        <w:rPr>
          <w:rFonts w:hint="eastAsia"/>
          <w:sz w:val="30"/>
          <w:szCs w:val="30"/>
        </w:rPr>
        <w:t>、各帮扶责任单位每月、每季、半年、年终后</w:t>
      </w:r>
      <w:r w:rsidRPr="0009180A">
        <w:rPr>
          <w:rFonts w:hint="eastAsia"/>
          <w:sz w:val="30"/>
          <w:szCs w:val="30"/>
        </w:rPr>
        <w:t>5</w:t>
      </w:r>
      <w:r w:rsidRPr="0009180A">
        <w:rPr>
          <w:rFonts w:hint="eastAsia"/>
          <w:sz w:val="30"/>
          <w:szCs w:val="30"/>
        </w:rPr>
        <w:t>天前以电子文档形式向镇（街）扶贫办报送资金使用情况，各镇（街）扶贫办</w:t>
      </w:r>
      <w:r w:rsidRPr="0009180A">
        <w:rPr>
          <w:rFonts w:hint="eastAsia"/>
          <w:sz w:val="30"/>
          <w:szCs w:val="30"/>
        </w:rPr>
        <w:t>5</w:t>
      </w:r>
      <w:r w:rsidRPr="0009180A">
        <w:rPr>
          <w:rFonts w:hint="eastAsia"/>
          <w:sz w:val="30"/>
          <w:szCs w:val="30"/>
        </w:rPr>
        <w:t>天内汇总上报区扶贫办。</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3</w:t>
      </w:r>
      <w:r w:rsidRPr="0009180A">
        <w:rPr>
          <w:rFonts w:hint="eastAsia"/>
          <w:sz w:val="30"/>
          <w:szCs w:val="30"/>
        </w:rPr>
        <w:t>、在经济薄弱村实施帮扶项目时，需经镇扶贫办、帮扶责任单位对其投资、可行性及其效益进行研究确定后方可实施。如工程基建类项目需按花府〔</w:t>
      </w:r>
      <w:r w:rsidRPr="0009180A">
        <w:rPr>
          <w:rFonts w:hint="eastAsia"/>
          <w:sz w:val="30"/>
          <w:szCs w:val="30"/>
        </w:rPr>
        <w:t>2008</w:t>
      </w:r>
      <w:r w:rsidRPr="0009180A">
        <w:rPr>
          <w:rFonts w:hint="eastAsia"/>
          <w:sz w:val="30"/>
          <w:szCs w:val="30"/>
        </w:rPr>
        <w:t>〕</w:t>
      </w:r>
      <w:r w:rsidRPr="0009180A">
        <w:rPr>
          <w:rFonts w:hint="eastAsia"/>
          <w:sz w:val="30"/>
          <w:szCs w:val="30"/>
        </w:rPr>
        <w:t>8</w:t>
      </w:r>
      <w:r w:rsidRPr="0009180A">
        <w:rPr>
          <w:rFonts w:hint="eastAsia"/>
          <w:sz w:val="30"/>
          <w:szCs w:val="30"/>
        </w:rPr>
        <w:t>号《关于进一步加强花都区建设工程招标投标管理工作规定》和花财</w:t>
      </w:r>
      <w:r w:rsidRPr="0009180A">
        <w:rPr>
          <w:rFonts w:hint="eastAsia"/>
          <w:sz w:val="30"/>
          <w:szCs w:val="30"/>
        </w:rPr>
        <w:t>[2013]4</w:t>
      </w:r>
      <w:r w:rsidRPr="0009180A">
        <w:rPr>
          <w:rFonts w:hint="eastAsia"/>
          <w:sz w:val="30"/>
          <w:szCs w:val="30"/>
        </w:rPr>
        <w:t>号《关于进一步加强我区财政投资评审管理的通知》进行招投标、项目预算和结算组织实施。</w:t>
      </w:r>
    </w:p>
    <w:p w:rsidR="005D7F5D" w:rsidRPr="0009180A" w:rsidRDefault="005D7F5D" w:rsidP="005D7F5D">
      <w:pPr>
        <w:adjustRightInd w:val="0"/>
        <w:snapToGrid w:val="0"/>
        <w:spacing w:line="680" w:lineRule="atLeast"/>
        <w:ind w:firstLine="600"/>
        <w:rPr>
          <w:sz w:val="30"/>
          <w:szCs w:val="30"/>
        </w:rPr>
      </w:pPr>
      <w:r w:rsidRPr="0009180A">
        <w:rPr>
          <w:rFonts w:hint="eastAsia"/>
          <w:sz w:val="30"/>
          <w:szCs w:val="30"/>
        </w:rPr>
        <w:t>4</w:t>
      </w:r>
      <w:r w:rsidRPr="0009180A">
        <w:rPr>
          <w:rFonts w:hint="eastAsia"/>
          <w:sz w:val="30"/>
          <w:szCs w:val="30"/>
        </w:rPr>
        <w:t>、扶贫专项资金应严格按照“花办发〔</w:t>
      </w:r>
      <w:r w:rsidRPr="0009180A">
        <w:rPr>
          <w:rFonts w:hint="eastAsia"/>
          <w:sz w:val="30"/>
          <w:szCs w:val="30"/>
        </w:rPr>
        <w:t>2013</w:t>
      </w:r>
      <w:r w:rsidRPr="0009180A">
        <w:rPr>
          <w:rFonts w:hint="eastAsia"/>
          <w:sz w:val="30"/>
          <w:szCs w:val="30"/>
        </w:rPr>
        <w:t>〕</w:t>
      </w:r>
      <w:r w:rsidRPr="0009180A">
        <w:rPr>
          <w:rFonts w:hint="eastAsia"/>
          <w:sz w:val="30"/>
          <w:szCs w:val="30"/>
        </w:rPr>
        <w:t>16</w:t>
      </w:r>
      <w:r w:rsidRPr="0009180A">
        <w:rPr>
          <w:rFonts w:hint="eastAsia"/>
          <w:sz w:val="30"/>
          <w:szCs w:val="30"/>
        </w:rPr>
        <w:t>号”文件</w:t>
      </w:r>
      <w:r w:rsidRPr="0009180A">
        <w:rPr>
          <w:rFonts w:hint="eastAsia"/>
          <w:sz w:val="30"/>
          <w:szCs w:val="30"/>
        </w:rPr>
        <w:lastRenderedPageBreak/>
        <w:t>所规定的使用范围和扶贫对象，专款专用，严禁挤占、挪用。对在扶贫专项资金使用、分配过程中违法、违纪行为，按照国家有关规定予以处理，构成犯罪的，依法追究刑事责任。</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七、各单位、企业和个人的捐款、赠品用于我区农村扶贫开发工作的可以参照本规定实施，也可以另行制定管理规定。</w:t>
      </w:r>
    </w:p>
    <w:p w:rsidR="005D7F5D" w:rsidRPr="0009180A" w:rsidRDefault="005D7F5D" w:rsidP="005D7F5D">
      <w:pPr>
        <w:adjustRightInd w:val="0"/>
        <w:snapToGrid w:val="0"/>
        <w:spacing w:line="680" w:lineRule="atLeast"/>
        <w:ind w:firstLine="600"/>
        <w:rPr>
          <w:rFonts w:ascii="黑体" w:eastAsia="黑体"/>
          <w:b/>
          <w:bCs/>
          <w:sz w:val="30"/>
          <w:szCs w:val="30"/>
        </w:rPr>
      </w:pPr>
      <w:r w:rsidRPr="0009180A">
        <w:rPr>
          <w:rFonts w:ascii="黑体" w:eastAsia="黑体" w:hint="eastAsia"/>
          <w:b/>
          <w:bCs/>
          <w:sz w:val="30"/>
          <w:szCs w:val="30"/>
        </w:rPr>
        <w:t>八、本规定自发布之日起实行。</w:t>
      </w:r>
    </w:p>
    <w:p w:rsidR="005D7F5D" w:rsidRPr="0009180A" w:rsidRDefault="005D7F5D" w:rsidP="005D7F5D">
      <w:pPr>
        <w:adjustRightInd w:val="0"/>
        <w:snapToGrid w:val="0"/>
        <w:spacing w:line="680" w:lineRule="atLeast"/>
        <w:rPr>
          <w:sz w:val="30"/>
          <w:szCs w:val="30"/>
        </w:rPr>
      </w:pPr>
    </w:p>
    <w:p w:rsidR="005D7F5D" w:rsidRPr="0009180A" w:rsidRDefault="005D7F5D" w:rsidP="005D7F5D">
      <w:pPr>
        <w:adjustRightInd w:val="0"/>
        <w:snapToGrid w:val="0"/>
        <w:spacing w:line="680" w:lineRule="atLeast"/>
        <w:rPr>
          <w:sz w:val="30"/>
          <w:szCs w:val="30"/>
        </w:rPr>
      </w:pPr>
      <w:r w:rsidRPr="0009180A">
        <w:rPr>
          <w:rFonts w:hint="eastAsia"/>
          <w:sz w:val="30"/>
          <w:szCs w:val="30"/>
        </w:rPr>
        <w:t xml:space="preserve"> </w:t>
      </w:r>
      <w:r w:rsidRPr="0009180A">
        <w:rPr>
          <w:rFonts w:hint="eastAsia"/>
          <w:sz w:val="30"/>
          <w:szCs w:val="30"/>
        </w:rPr>
        <w:t>附件：扶贫干部到村工作每日记录表</w:t>
      </w:r>
      <w:r w:rsidRPr="0009180A">
        <w:rPr>
          <w:rFonts w:hint="eastAsia"/>
          <w:sz w:val="30"/>
          <w:szCs w:val="30"/>
        </w:rPr>
        <w:t xml:space="preserve">   </w:t>
      </w:r>
    </w:p>
    <w:p w:rsidR="005D7F5D" w:rsidRDefault="005D7F5D" w:rsidP="005D7F5D">
      <w:pPr>
        <w:adjustRightInd w:val="0"/>
        <w:snapToGrid w:val="0"/>
        <w:spacing w:line="680" w:lineRule="atLeast"/>
      </w:pPr>
    </w:p>
    <w:p w:rsidR="005D7F5D" w:rsidRDefault="005D7F5D" w:rsidP="005D7F5D">
      <w:pPr>
        <w:adjustRightInd w:val="0"/>
        <w:snapToGrid w:val="0"/>
        <w:spacing w:line="680" w:lineRule="atLeast"/>
        <w:ind w:firstLineChars="750" w:firstLine="1575"/>
      </w:pPr>
    </w:p>
    <w:p w:rsidR="005D7F5D" w:rsidRDefault="005D7F5D" w:rsidP="005D7F5D">
      <w:pPr>
        <w:ind w:firstLineChars="1350" w:firstLine="2835"/>
      </w:pPr>
    </w:p>
    <w:p w:rsidR="005D7F5D" w:rsidRP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Pr="00CE7CFF" w:rsidRDefault="00377E8B" w:rsidP="00CE7CFF">
      <w:pPr>
        <w:ind w:firstLineChars="800" w:firstLine="2400"/>
        <w:rPr>
          <w:noProof/>
          <w:sz w:val="30"/>
          <w:szCs w:val="30"/>
        </w:rPr>
      </w:pPr>
      <w:r w:rsidRPr="00CE7CFF">
        <w:rPr>
          <w:rFonts w:hint="eastAsia"/>
          <w:noProof/>
          <w:sz w:val="30"/>
          <w:szCs w:val="30"/>
        </w:rPr>
        <w:t>花都区农村扶贫开发工作领导小组办公室</w:t>
      </w:r>
    </w:p>
    <w:p w:rsidR="005D7F5D" w:rsidRPr="00CE7CFF" w:rsidRDefault="00377E8B" w:rsidP="00CE7CFF">
      <w:pPr>
        <w:ind w:firstLineChars="1300" w:firstLine="3900"/>
        <w:rPr>
          <w:noProof/>
          <w:sz w:val="30"/>
          <w:szCs w:val="30"/>
        </w:rPr>
      </w:pPr>
      <w:r w:rsidRPr="00CE7CFF">
        <w:rPr>
          <w:rFonts w:hint="eastAsia"/>
          <w:noProof/>
          <w:sz w:val="30"/>
          <w:szCs w:val="30"/>
        </w:rPr>
        <w:t>2013</w:t>
      </w:r>
      <w:r w:rsidRPr="00CE7CFF">
        <w:rPr>
          <w:rFonts w:hint="eastAsia"/>
          <w:noProof/>
          <w:sz w:val="30"/>
          <w:szCs w:val="30"/>
        </w:rPr>
        <w:t>年</w:t>
      </w:r>
      <w:r w:rsidRPr="00CE7CFF">
        <w:rPr>
          <w:rFonts w:hint="eastAsia"/>
          <w:noProof/>
          <w:sz w:val="30"/>
          <w:szCs w:val="30"/>
        </w:rPr>
        <w:t>10</w:t>
      </w:r>
      <w:r w:rsidRPr="00CE7CFF">
        <w:rPr>
          <w:rFonts w:hint="eastAsia"/>
          <w:noProof/>
          <w:sz w:val="30"/>
          <w:szCs w:val="30"/>
        </w:rPr>
        <w:t>月</w:t>
      </w:r>
      <w:r w:rsidRPr="00CE7CFF">
        <w:rPr>
          <w:rFonts w:hint="eastAsia"/>
          <w:noProof/>
          <w:sz w:val="30"/>
          <w:szCs w:val="30"/>
        </w:rPr>
        <w:t>25</w:t>
      </w:r>
      <w:r w:rsidRPr="00CE7CFF">
        <w:rPr>
          <w:rFonts w:hint="eastAsia"/>
          <w:noProof/>
          <w:sz w:val="30"/>
          <w:szCs w:val="30"/>
        </w:rPr>
        <w:t>日</w:t>
      </w:r>
    </w:p>
    <w:p w:rsidR="005D7F5D" w:rsidRPr="00CE7CFF" w:rsidRDefault="005D7F5D">
      <w:pPr>
        <w:rPr>
          <w:noProof/>
          <w:sz w:val="28"/>
          <w:szCs w:val="28"/>
        </w:rPr>
      </w:pPr>
    </w:p>
    <w:p w:rsidR="005D7F5D" w:rsidRDefault="005D7F5D">
      <w:pPr>
        <w:rPr>
          <w:noProof/>
        </w:rPr>
      </w:pPr>
    </w:p>
    <w:p w:rsidR="005D7F5D" w:rsidRDefault="005D7F5D">
      <w:pPr>
        <w:rPr>
          <w:noProof/>
        </w:rPr>
      </w:pPr>
    </w:p>
    <w:p w:rsidR="005D7F5D" w:rsidRDefault="005D7F5D">
      <w:pPr>
        <w:rPr>
          <w:noProof/>
        </w:rPr>
      </w:pPr>
    </w:p>
    <w:p w:rsidR="005D7F5D" w:rsidRDefault="005D7F5D">
      <w:pPr>
        <w:rPr>
          <w:noProof/>
        </w:rPr>
      </w:pPr>
    </w:p>
    <w:p w:rsidR="005D7F5D" w:rsidRDefault="005D7F5D">
      <w:r w:rsidRPr="005D7F5D">
        <w:rPr>
          <w:noProof/>
        </w:rPr>
        <w:drawing>
          <wp:inline distT="0" distB="0" distL="0" distR="0">
            <wp:extent cx="5274310" cy="8187055"/>
            <wp:effectExtent l="19050" t="0" r="2540" b="0"/>
            <wp:docPr id="4" name="图片 2" descr="会议纪要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纪要 003.jpg"/>
                    <pic:cNvPicPr/>
                  </pic:nvPicPr>
                  <pic:blipFill>
                    <a:blip r:embed="rId8"/>
                    <a:stretch>
                      <a:fillRect/>
                    </a:stretch>
                  </pic:blipFill>
                  <pic:spPr>
                    <a:xfrm>
                      <a:off x="0" y="0"/>
                      <a:ext cx="5274310" cy="8187055"/>
                    </a:xfrm>
                    <a:prstGeom prst="rect">
                      <a:avLst/>
                    </a:prstGeom>
                  </pic:spPr>
                </pic:pic>
              </a:graphicData>
            </a:graphic>
          </wp:inline>
        </w:drawing>
      </w:r>
    </w:p>
    <w:sectPr w:rsidR="005D7F5D" w:rsidSect="008206E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01F" w:rsidRDefault="00FD001F" w:rsidP="00E40743">
      <w:r>
        <w:separator/>
      </w:r>
    </w:p>
  </w:endnote>
  <w:endnote w:type="continuationSeparator" w:id="1">
    <w:p w:rsidR="00FD001F" w:rsidRDefault="00FD001F" w:rsidP="00E40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01F" w:rsidRDefault="00FD001F" w:rsidP="00E40743">
      <w:r>
        <w:separator/>
      </w:r>
    </w:p>
  </w:footnote>
  <w:footnote w:type="continuationSeparator" w:id="1">
    <w:p w:rsidR="00FD001F" w:rsidRDefault="00FD001F" w:rsidP="00E4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0A" w:rsidRDefault="0009180A" w:rsidP="0009180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743"/>
    <w:rsid w:val="0009180A"/>
    <w:rsid w:val="002D6EB7"/>
    <w:rsid w:val="00377E8B"/>
    <w:rsid w:val="005D7F5D"/>
    <w:rsid w:val="008206EF"/>
    <w:rsid w:val="00901177"/>
    <w:rsid w:val="00CE7CFF"/>
    <w:rsid w:val="00DC22D5"/>
    <w:rsid w:val="00E40743"/>
    <w:rsid w:val="00EE4B88"/>
    <w:rsid w:val="00F03459"/>
    <w:rsid w:val="00FD0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0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0743"/>
    <w:rPr>
      <w:sz w:val="18"/>
      <w:szCs w:val="18"/>
    </w:rPr>
  </w:style>
  <w:style w:type="paragraph" w:styleId="a4">
    <w:name w:val="footer"/>
    <w:basedOn w:val="a"/>
    <w:link w:val="Char0"/>
    <w:uiPriority w:val="99"/>
    <w:semiHidden/>
    <w:unhideWhenUsed/>
    <w:rsid w:val="00E407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0743"/>
    <w:rPr>
      <w:sz w:val="18"/>
      <w:szCs w:val="18"/>
    </w:rPr>
  </w:style>
  <w:style w:type="paragraph" w:styleId="a5">
    <w:name w:val="Balloon Text"/>
    <w:basedOn w:val="a"/>
    <w:link w:val="Char1"/>
    <w:uiPriority w:val="99"/>
    <w:semiHidden/>
    <w:unhideWhenUsed/>
    <w:rsid w:val="00E40743"/>
    <w:rPr>
      <w:sz w:val="18"/>
      <w:szCs w:val="18"/>
    </w:rPr>
  </w:style>
  <w:style w:type="character" w:customStyle="1" w:styleId="Char1">
    <w:name w:val="批注框文本 Char"/>
    <w:basedOn w:val="a0"/>
    <w:link w:val="a5"/>
    <w:uiPriority w:val="99"/>
    <w:semiHidden/>
    <w:rsid w:val="00E407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9</cp:revision>
  <dcterms:created xsi:type="dcterms:W3CDTF">2013-11-07T01:13:00Z</dcterms:created>
  <dcterms:modified xsi:type="dcterms:W3CDTF">2015-06-24T06:45:00Z</dcterms:modified>
</cp:coreProperties>
</file>